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406186566"/>
        <w:docPartObj>
          <w:docPartGallery w:val="Cover Pages"/>
          <w:docPartUnique/>
        </w:docPartObj>
      </w:sdtPr>
      <w:sdtEndPr>
        <w:rPr>
          <w:rFonts w:asciiTheme="majorHAnsi" w:eastAsiaTheme="majorEastAsia" w:hAnsiTheme="majorHAnsi" w:cstheme="majorBidi"/>
          <w:color w:val="0F4761" w:themeColor="accent1" w:themeShade="BF"/>
          <w:sz w:val="40"/>
          <w:szCs w:val="40"/>
        </w:rPr>
      </w:sdtEndPr>
      <w:sdtContent>
        <w:p w14:paraId="121A9046" w14:textId="7B6FD3BB" w:rsidR="00CE37EA" w:rsidRDefault="00CE37EA" w:rsidP="00907358">
          <w:r>
            <w:rPr>
              <w:noProof/>
            </w:rPr>
            <mc:AlternateContent>
              <mc:Choice Requires="wps">
                <w:drawing>
                  <wp:anchor distT="0" distB="0" distL="114300" distR="114300" simplePos="0" relativeHeight="251662336" behindDoc="1" locked="0" layoutInCell="1" allowOverlap="1" wp14:anchorId="3B9A47F2" wp14:editId="28C6E1A3">
                    <wp:simplePos x="0" y="0"/>
                    <wp:positionH relativeFrom="page">
                      <wp:posOffset>-93133</wp:posOffset>
                    </wp:positionH>
                    <wp:positionV relativeFrom="page">
                      <wp:posOffset>-76200</wp:posOffset>
                    </wp:positionV>
                    <wp:extent cx="7755043" cy="10133965"/>
                    <wp:effectExtent l="0" t="0" r="0" b="635"/>
                    <wp:wrapTopAndBottom/>
                    <wp:docPr id="116288947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55043" cy="10133965"/>
                            </a:xfrm>
                            <a:prstGeom prst="rect">
                              <a:avLst/>
                            </a:prstGeom>
                            <a:solidFill>
                              <a:schemeClr val="accent1"/>
                            </a:solidFill>
                            <a:ln>
                              <a:noFill/>
                            </a:ln>
                          </wps:spPr>
                          <wps:txbx>
                            <w:txbxContent>
                              <w:p w14:paraId="7D0279E0" w14:textId="4B9F06D6" w:rsidR="00CE37EA" w:rsidRDefault="00CE37EA" w:rsidP="00907358">
                                <w:pPr>
                                  <w:pStyle w:val="Title"/>
                                  <w:jc w:val="center"/>
                                  <w:rPr>
                                    <w:caps/>
                                    <w:color w:val="FFFFFF" w:themeColor="background1"/>
                                    <w:sz w:val="80"/>
                                    <w:szCs w:val="80"/>
                                  </w:rPr>
                                </w:pPr>
                                <w:r>
                                  <w:rPr>
                                    <w:caps/>
                                    <w:color w:val="FFFFFF" w:themeColor="background1"/>
                                    <w:sz w:val="80"/>
                                    <w:szCs w:val="80"/>
                                  </w:rPr>
                                  <w:t xml:space="preserve">    </w:t>
                                </w:r>
                                <w:sdt>
                                  <w:sdtPr>
                                    <w:rPr>
                                      <w:caps/>
                                      <w:color w:val="FFFFFF" w:themeColor="background1"/>
                                      <w:sz w:val="80"/>
                                      <w:szCs w:val="80"/>
                                    </w:rPr>
                                    <w:alias w:val="Title"/>
                                    <w:id w:val="-1588835558"/>
                                    <w:dataBinding w:prefixMappings="xmlns:ns0='http://schemas.openxmlformats.org/package/2006/metadata/core-properties' xmlns:ns1='http://purl.org/dc/elements/1.1/'" w:xpath="/ns0:coreProperties[1]/ns1:title[1]" w:storeItemID="{6C3C8BC8-F283-45AE-878A-BAB7291924A1}"/>
                                    <w:text/>
                                  </w:sdtPr>
                                  <w:sdtContent>
                                    <w:r w:rsidR="00896F3B">
                                      <w:rPr>
                                        <w:caps/>
                                        <w:color w:val="FFFFFF" w:themeColor="background1"/>
                                        <w:sz w:val="80"/>
                                        <w:szCs w:val="80"/>
                                      </w:rPr>
                                      <w:t xml:space="preserve"> TABC</w:t>
                                    </w:r>
                                  </w:sdtContent>
                                </w:sdt>
                              </w:p>
                              <w:p w14:paraId="630A8095" w14:textId="77777777" w:rsidR="00CE37EA" w:rsidRDefault="00CE37EA" w:rsidP="00907358">
                                <w:pPr>
                                  <w:spacing w:before="240"/>
                                  <w:ind w:left="720"/>
                                  <w:jc w:val="center"/>
                                  <w:rPr>
                                    <w:color w:val="FFFFFF" w:themeColor="background1"/>
                                  </w:rPr>
                                </w:pPr>
                                <w:r>
                                  <w:rPr>
                                    <w:color w:val="FFFFFF" w:themeColor="background1"/>
                                  </w:rPr>
                                  <w:t>Basic Peace Officer Course</w:t>
                                </w:r>
                              </w:p>
                              <w:p w14:paraId="24F3B7DC" w14:textId="77777777" w:rsidR="00CE37EA" w:rsidRDefault="00CE37EA" w:rsidP="00907358">
                                <w:pPr>
                                  <w:spacing w:before="240"/>
                                  <w:ind w:left="720"/>
                                  <w:jc w:val="center"/>
                                  <w:rPr>
                                    <w:color w:val="FFFFFF" w:themeColor="background1"/>
                                  </w:rPr>
                                </w:pPr>
                              </w:p>
                              <w:p w14:paraId="34E143B2" w14:textId="77777777" w:rsidR="00CE37EA" w:rsidRDefault="00CE37EA" w:rsidP="00907358">
                                <w:pPr>
                                  <w:spacing w:before="240"/>
                                  <w:ind w:left="720"/>
                                  <w:jc w:val="center"/>
                                  <w:rPr>
                                    <w:color w:val="FFFFFF" w:themeColor="background1"/>
                                  </w:rPr>
                                </w:pPr>
                                <w:r>
                                  <w:rPr>
                                    <w:noProof/>
                                  </w:rPr>
                                  <w:drawing>
                                    <wp:inline distT="0" distB="0" distL="0" distR="0" wp14:anchorId="1162F59A" wp14:editId="1C74D23D">
                                      <wp:extent cx="1986534" cy="1921933"/>
                                      <wp:effectExtent l="0" t="0" r="0" b="0"/>
                                      <wp:docPr id="2039989598" name="Picture 1" descr="A blue and white shield with a star and a shiel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3768" name="Picture 1" descr="A blue and white shield with a star and a shield with text&#10;&#10;Description automatically generated"/>
                                              <pic:cNvPicPr/>
                                            </pic:nvPicPr>
                                            <pic:blipFill>
                                              <a:blip r:embed="rId7">
                                                <a:extLst>
                                                  <a:ext uri="{BEBA8EAE-BF5A-486C-A8C5-ECC9F3942E4B}">
                                                    <a14:imgProps xmlns:a14="http://schemas.microsoft.com/office/drawing/2010/main">
                                                      <a14:imgLayer r:embed="rId8">
                                                        <a14:imgEffect>
                                                          <a14:backgroundRemoval t="10000" b="90000" l="10000" r="90000">
                                                            <a14:foregroundMark x1="54878" y1="10084" x2="54878" y2="10084"/>
                                                            <a14:foregroundMark x1="62602" y1="84874" x2="62602" y2="84874"/>
                                                            <a14:foregroundMark x1="62602" y1="88235" x2="62602" y2="88235"/>
                                                            <a14:foregroundMark x1="30081" y1="82773" x2="30081" y2="82773"/>
                                                          </a14:backgroundRemoval>
                                                        </a14:imgEffect>
                                                      </a14:imgLayer>
                                                    </a14:imgProps>
                                                  </a:ext>
                                                </a:extLst>
                                              </a:blip>
                                              <a:stretch>
                                                <a:fillRect/>
                                              </a:stretch>
                                            </pic:blipFill>
                                            <pic:spPr>
                                              <a:xfrm>
                                                <a:off x="0" y="0"/>
                                                <a:ext cx="2029142" cy="1963155"/>
                                              </a:xfrm>
                                              <a:prstGeom prst="rect">
                                                <a:avLst/>
                                              </a:prstGeom>
                                            </pic:spPr>
                                          </pic:pic>
                                        </a:graphicData>
                                      </a:graphic>
                                    </wp:inline>
                                  </w:drawing>
                                </w:r>
                              </w:p>
                              <w:p w14:paraId="40EED629" w14:textId="77777777" w:rsidR="00CE37EA" w:rsidRDefault="00CE37EA" w:rsidP="00907358">
                                <w:pPr>
                                  <w:spacing w:before="240"/>
                                  <w:ind w:left="720"/>
                                  <w:jc w:val="center"/>
                                  <w:rPr>
                                    <w:color w:val="FFFFFF" w:themeColor="background1"/>
                                  </w:rPr>
                                </w:pPr>
                              </w:p>
                              <w:p w14:paraId="259ABC36" w14:textId="77777777" w:rsidR="00CE37EA" w:rsidRDefault="00CE37EA" w:rsidP="00907358">
                                <w:pPr>
                                  <w:spacing w:before="240"/>
                                  <w:ind w:left="720"/>
                                  <w:jc w:val="center"/>
                                  <w:rPr>
                                    <w:color w:val="FFFFFF" w:themeColor="background1"/>
                                  </w:rPr>
                                </w:pPr>
                              </w:p>
                              <w:p w14:paraId="3C332AE0" w14:textId="77777777" w:rsidR="00CE37EA" w:rsidRDefault="00CE37EA" w:rsidP="00907358">
                                <w:pPr>
                                  <w:spacing w:before="240"/>
                                  <w:ind w:left="720"/>
                                  <w:jc w:val="center"/>
                                  <w:rPr>
                                    <w:color w:val="FFFFFF" w:themeColor="background1"/>
                                  </w:rPr>
                                </w:pPr>
                              </w:p>
                              <w:p w14:paraId="1200A340" w14:textId="77777777" w:rsidR="00CE37EA" w:rsidRDefault="00CE37EA" w:rsidP="00907358">
                                <w:pPr>
                                  <w:spacing w:before="240"/>
                                  <w:ind w:left="720"/>
                                  <w:jc w:val="center"/>
                                  <w:rPr>
                                    <w:color w:val="FFFFFF" w:themeColor="background1"/>
                                  </w:rPr>
                                </w:pPr>
                              </w:p>
                              <w:p w14:paraId="3D8399DA" w14:textId="77777777" w:rsidR="00CE37EA" w:rsidRDefault="00CE37EA" w:rsidP="00907358">
                                <w:pPr>
                                  <w:spacing w:before="240"/>
                                  <w:ind w:left="720"/>
                                  <w:jc w:val="center"/>
                                  <w:rPr>
                                    <w:color w:val="FFFFFF" w:themeColor="background1"/>
                                  </w:rPr>
                                </w:pPr>
                              </w:p>
                              <w:p w14:paraId="7CB22499" w14:textId="77777777" w:rsidR="00CE37EA" w:rsidRDefault="00CE37EA" w:rsidP="00907358">
                                <w:pPr>
                                  <w:spacing w:before="240"/>
                                  <w:ind w:left="1008"/>
                                  <w:jc w:val="center"/>
                                </w:pPr>
                              </w:p>
                            </w:txbxContent>
                          </wps:txbx>
                          <wps:bodyPr rot="0" vert="horz" wrap="square" lIns="274320" tIns="914400" rIns="27432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B9A47F2" id="Rectangle 16" o:spid="_x0000_s1026" style="position:absolute;margin-left:-7.35pt;margin-top:-6pt;width:610.65pt;height:797.9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" fillcolor="#156082 [3204]" stroked="f">
                    <v:textbox inset="21.6pt,1in,21.6pt">
                      <w:txbxContent>
                        <w:p w14:paraId="7D0279E0" w14:textId="4B9F06D6" w:rsidR="00CE37EA" w:rsidRDefault="00CE37EA" w:rsidP="00907358">
                          <w:pPr>
                            <w:pStyle w:val="Title"/>
                            <w:jc w:val="center"/>
                            <w:rPr>
                              <w:caps/>
                              <w:color w:val="FFFFFF" w:themeColor="background1"/>
                              <w:sz w:val="80"/>
                              <w:szCs w:val="80"/>
                            </w:rPr>
                          </w:pPr>
                          <w:r>
                            <w:rPr>
                              <w:caps/>
                              <w:color w:val="FFFFFF" w:themeColor="background1"/>
                              <w:sz w:val="80"/>
                              <w:szCs w:val="80"/>
                            </w:rPr>
                            <w:t xml:space="preserve">    </w:t>
                          </w:r>
                          <w:sdt>
                            <w:sdtPr>
                              <w:rPr>
                                <w:caps/>
                                <w:color w:val="FFFFFF" w:themeColor="background1"/>
                                <w:sz w:val="80"/>
                                <w:szCs w:val="80"/>
                              </w:rPr>
                              <w:alias w:val="Title"/>
                              <w:id w:val="-1588835558"/>
                              <w:dataBinding w:prefixMappings="xmlns:ns0='http://schemas.openxmlformats.org/package/2006/metadata/core-properties' xmlns:ns1='http://purl.org/dc/elements/1.1/'" w:xpath="/ns0:coreProperties[1]/ns1:title[1]" w:storeItemID="{6C3C8BC8-F283-45AE-878A-BAB7291924A1}"/>
                              <w:text/>
                            </w:sdtPr>
                            <w:sdtContent>
                              <w:r w:rsidR="00896F3B">
                                <w:rPr>
                                  <w:caps/>
                                  <w:color w:val="FFFFFF" w:themeColor="background1"/>
                                  <w:sz w:val="80"/>
                                  <w:szCs w:val="80"/>
                                </w:rPr>
                                <w:t xml:space="preserve"> TABC</w:t>
                              </w:r>
                            </w:sdtContent>
                          </w:sdt>
                        </w:p>
                        <w:p w14:paraId="630A8095" w14:textId="77777777" w:rsidR="00CE37EA" w:rsidRDefault="00CE37EA" w:rsidP="00907358">
                          <w:pPr>
                            <w:spacing w:before="240"/>
                            <w:ind w:left="720"/>
                            <w:jc w:val="center"/>
                            <w:rPr>
                              <w:color w:val="FFFFFF" w:themeColor="background1"/>
                            </w:rPr>
                          </w:pPr>
                          <w:r>
                            <w:rPr>
                              <w:color w:val="FFFFFF" w:themeColor="background1"/>
                            </w:rPr>
                            <w:t>Basic Peace Officer Course</w:t>
                          </w:r>
                        </w:p>
                        <w:p w14:paraId="24F3B7DC" w14:textId="77777777" w:rsidR="00CE37EA" w:rsidRDefault="00CE37EA" w:rsidP="00907358">
                          <w:pPr>
                            <w:spacing w:before="240"/>
                            <w:ind w:left="720"/>
                            <w:jc w:val="center"/>
                            <w:rPr>
                              <w:color w:val="FFFFFF" w:themeColor="background1"/>
                            </w:rPr>
                          </w:pPr>
                        </w:p>
                        <w:p w14:paraId="34E143B2" w14:textId="77777777" w:rsidR="00CE37EA" w:rsidRDefault="00CE37EA" w:rsidP="00907358">
                          <w:pPr>
                            <w:spacing w:before="240"/>
                            <w:ind w:left="720"/>
                            <w:jc w:val="center"/>
                            <w:rPr>
                              <w:color w:val="FFFFFF" w:themeColor="background1"/>
                            </w:rPr>
                          </w:pPr>
                          <w:r>
                            <w:rPr>
                              <w:noProof/>
                            </w:rPr>
                            <w:drawing>
                              <wp:inline distT="0" distB="0" distL="0" distR="0" wp14:anchorId="1162F59A" wp14:editId="1C74D23D">
                                <wp:extent cx="1986534" cy="1921933"/>
                                <wp:effectExtent l="0" t="0" r="0" b="0"/>
                                <wp:docPr id="2039989598" name="Picture 1" descr="A blue and white shield with a star and a shiel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3768" name="Picture 1" descr="A blue and white shield with a star and a shield with text&#10;&#10;Description automatically generated"/>
                                        <pic:cNvPicPr/>
                                      </pic:nvPicPr>
                                      <pic:blipFill>
                                        <a:blip r:embed="rId7">
                                          <a:extLst>
                                            <a:ext uri="{BEBA8EAE-BF5A-486C-A8C5-ECC9F3942E4B}">
                                              <a14:imgProps xmlns:a14="http://schemas.microsoft.com/office/drawing/2010/main">
                                                <a14:imgLayer r:embed="rId8">
                                                  <a14:imgEffect>
                                                    <a14:backgroundRemoval t="10000" b="90000" l="10000" r="90000">
                                                      <a14:foregroundMark x1="54878" y1="10084" x2="54878" y2="10084"/>
                                                      <a14:foregroundMark x1="62602" y1="84874" x2="62602" y2="84874"/>
                                                      <a14:foregroundMark x1="62602" y1="88235" x2="62602" y2="88235"/>
                                                      <a14:foregroundMark x1="30081" y1="82773" x2="30081" y2="82773"/>
                                                    </a14:backgroundRemoval>
                                                  </a14:imgEffect>
                                                </a14:imgLayer>
                                              </a14:imgProps>
                                            </a:ext>
                                          </a:extLst>
                                        </a:blip>
                                        <a:stretch>
                                          <a:fillRect/>
                                        </a:stretch>
                                      </pic:blipFill>
                                      <pic:spPr>
                                        <a:xfrm>
                                          <a:off x="0" y="0"/>
                                          <a:ext cx="2029142" cy="1963155"/>
                                        </a:xfrm>
                                        <a:prstGeom prst="rect">
                                          <a:avLst/>
                                        </a:prstGeom>
                                      </pic:spPr>
                                    </pic:pic>
                                  </a:graphicData>
                                </a:graphic>
                              </wp:inline>
                            </w:drawing>
                          </w:r>
                        </w:p>
                        <w:p w14:paraId="40EED629" w14:textId="77777777" w:rsidR="00CE37EA" w:rsidRDefault="00CE37EA" w:rsidP="00907358">
                          <w:pPr>
                            <w:spacing w:before="240"/>
                            <w:ind w:left="720"/>
                            <w:jc w:val="center"/>
                            <w:rPr>
                              <w:color w:val="FFFFFF" w:themeColor="background1"/>
                            </w:rPr>
                          </w:pPr>
                        </w:p>
                        <w:p w14:paraId="259ABC36" w14:textId="77777777" w:rsidR="00CE37EA" w:rsidRDefault="00CE37EA" w:rsidP="00907358">
                          <w:pPr>
                            <w:spacing w:before="240"/>
                            <w:ind w:left="720"/>
                            <w:jc w:val="center"/>
                            <w:rPr>
                              <w:color w:val="FFFFFF" w:themeColor="background1"/>
                            </w:rPr>
                          </w:pPr>
                        </w:p>
                        <w:p w14:paraId="3C332AE0" w14:textId="77777777" w:rsidR="00CE37EA" w:rsidRDefault="00CE37EA" w:rsidP="00907358">
                          <w:pPr>
                            <w:spacing w:before="240"/>
                            <w:ind w:left="720"/>
                            <w:jc w:val="center"/>
                            <w:rPr>
                              <w:color w:val="FFFFFF" w:themeColor="background1"/>
                            </w:rPr>
                          </w:pPr>
                        </w:p>
                        <w:p w14:paraId="1200A340" w14:textId="77777777" w:rsidR="00CE37EA" w:rsidRDefault="00CE37EA" w:rsidP="00907358">
                          <w:pPr>
                            <w:spacing w:before="240"/>
                            <w:ind w:left="720"/>
                            <w:jc w:val="center"/>
                            <w:rPr>
                              <w:color w:val="FFFFFF" w:themeColor="background1"/>
                            </w:rPr>
                          </w:pPr>
                        </w:p>
                        <w:p w14:paraId="3D8399DA" w14:textId="77777777" w:rsidR="00CE37EA" w:rsidRDefault="00CE37EA" w:rsidP="00907358">
                          <w:pPr>
                            <w:spacing w:before="240"/>
                            <w:ind w:left="720"/>
                            <w:jc w:val="center"/>
                            <w:rPr>
                              <w:color w:val="FFFFFF" w:themeColor="background1"/>
                            </w:rPr>
                          </w:pPr>
                        </w:p>
                        <w:p w14:paraId="7CB22499" w14:textId="77777777" w:rsidR="00CE37EA" w:rsidRDefault="00CE37EA" w:rsidP="00907358">
                          <w:pPr>
                            <w:spacing w:before="240"/>
                            <w:ind w:left="1008"/>
                            <w:jc w:val="center"/>
                          </w:pPr>
                        </w:p>
                      </w:txbxContent>
                    </v:textbox>
                    <w10:wrap type="topAndBottom" anchorx="page" anchory="page"/>
                  </v:rect>
                </w:pict>
              </mc:Fallback>
            </mc:AlternateContent>
          </w:r>
          <w:r>
            <w:rPr>
              <w:noProof/>
            </w:rPr>
            <mc:AlternateContent>
              <mc:Choice Requires="wps">
                <w:drawing>
                  <wp:anchor distT="0" distB="0" distL="114300" distR="114300" simplePos="0" relativeHeight="251663360" behindDoc="0" locked="0" layoutInCell="1" allowOverlap="1" wp14:anchorId="70CAF212" wp14:editId="34B57DCC">
                    <wp:simplePos x="0" y="0"/>
                    <wp:positionH relativeFrom="page">
                      <wp:posOffset>7611533</wp:posOffset>
                    </wp:positionH>
                    <wp:positionV relativeFrom="page">
                      <wp:align>top</wp:align>
                    </wp:positionV>
                    <wp:extent cx="185844" cy="10151110"/>
                    <wp:effectExtent l="0" t="0" r="5080" b="2540"/>
                    <wp:wrapNone/>
                    <wp:docPr id="712753023" name="Rectangle 2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5844" cy="1015111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cstheme="minorBidi"/>
                                    <w:color w:val="FFFFFF" w:themeColor="background1"/>
                                    <w:sz w:val="22"/>
                                    <w:szCs w:val="22"/>
                                  </w:rPr>
                                  <w:alias w:val="Subtitle"/>
                                  <w:id w:val="-2065400804"/>
                                  <w:showingPlcHdr/>
                                  <w:dataBinding w:prefixMappings="xmlns:ns0='http://schemas.openxmlformats.org/package/2006/metadata/core-properties' xmlns:ns1='http://purl.org/dc/elements/1.1/'" w:xpath="/ns0:coreProperties[1]/ns1:subject[1]" w:storeItemID="{6C3C8BC8-F283-45AE-878A-BAB7291924A1}"/>
                                  <w:text/>
                                </w:sdtPr>
                                <w:sdtContent>
                                  <w:p w14:paraId="48B237F7" w14:textId="77777777" w:rsidR="00CE37EA" w:rsidRPr="0077008A" w:rsidRDefault="00CE37EA" w:rsidP="00907358">
                                    <w:pPr>
                                      <w:pStyle w:val="Subtitle"/>
                                      <w:rPr>
                                        <w:rFonts w:cstheme="minorBidi"/>
                                        <w:color w:val="FFFFFF" w:themeColor="background1"/>
                                        <w:sz w:val="22"/>
                                        <w:szCs w:val="22"/>
                                      </w:rPr>
                                    </w:pPr>
                                    <w:r>
                                      <w:rPr>
                                        <w:rFonts w:cstheme="minorBidi"/>
                                        <w:color w:val="FFFFFF" w:themeColor="background1"/>
                                        <w:sz w:val="22"/>
                                        <w:szCs w:val="22"/>
                                      </w:rPr>
                                      <w:t xml:space="preserve">     </w:t>
                                    </w:r>
                                  </w:p>
                                </w:sdtContent>
                              </w:sdt>
                            </w:txbxContent>
                          </wps:txbx>
                          <wps:bodyPr rot="0" spcFirstLastPara="0" vertOverflow="overflow" horzOverflow="overflow" vert="horz" wrap="square" lIns="182880" tIns="45720" rIns="18288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0CAF212" id="Rectangle 268" o:spid="_x0000_s1027" style="position:absolute;margin-left:599.35pt;margin-top:0;width:14.65pt;height:799.3pt;z-index:251663360;visibility:visible;mso-wrap-style:square;mso-width-percent:0;mso-height-percent:0;mso-wrap-distance-left:9pt;mso-wrap-distance-top:0;mso-wrap-distance-right:9pt;mso-wrap-distance-bottom:0;mso-position-horizontal:absolute;mso-position-horizontal-relative:page;mso-position-vertical:top;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" fillcolor="#0e2841 [3215]" stroked="f" strokeweight="1pt">
                    <v:textbox inset="14.4pt,,14.4pt">
                      <w:txbxContent>
                        <w:sdt>
                          <w:sdtPr>
                            <w:rPr>
                              <w:rFonts w:cstheme="minorBidi"/>
                              <w:color w:val="FFFFFF" w:themeColor="background1"/>
                              <w:sz w:val="22"/>
                              <w:szCs w:val="22"/>
                            </w:rPr>
                            <w:alias w:val="Subtitle"/>
                            <w:id w:val="-2065400804"/>
                            <w:showingPlcHdr/>
                            <w:dataBinding w:prefixMappings="xmlns:ns0='http://schemas.openxmlformats.org/package/2006/metadata/core-properties' xmlns:ns1='http://purl.org/dc/elements/1.1/'" w:xpath="/ns0:coreProperties[1]/ns1:subject[1]" w:storeItemID="{6C3C8BC8-F283-45AE-878A-BAB7291924A1}"/>
                            <w:text/>
                          </w:sdtPr>
                          <w:sdtContent>
                            <w:p w14:paraId="48B237F7" w14:textId="77777777" w:rsidR="00CE37EA" w:rsidRPr="0077008A" w:rsidRDefault="00CE37EA" w:rsidP="00907358">
                              <w:pPr>
                                <w:pStyle w:val="Subtitle"/>
                                <w:rPr>
                                  <w:rFonts w:cstheme="minorBidi"/>
                                  <w:color w:val="FFFFFF" w:themeColor="background1"/>
                                  <w:sz w:val="22"/>
                                  <w:szCs w:val="22"/>
                                </w:rPr>
                              </w:pPr>
                              <w:r>
                                <w:rPr>
                                  <w:rFonts w:cstheme="minorBidi"/>
                                  <w:color w:val="FFFFFF" w:themeColor="background1"/>
                                  <w:sz w:val="22"/>
                                  <w:szCs w:val="22"/>
                                </w:rPr>
                                <w:t xml:space="preserve">     </w:t>
                              </w:r>
                            </w:p>
                          </w:sdtContent>
                        </w:sdt>
                      </w:txbxContent>
                    </v:textbox>
                    <w10:wrap anchorx="page" anchory="page"/>
                  </v:rect>
                </w:pict>
              </mc:Fallback>
            </mc:AlternateContent>
          </w:r>
          <w:r>
            <w:rPr>
              <w:noProof/>
            </w:rPr>
            <mc:AlternateContent>
              <mc:Choice Requires="wps">
                <w:drawing>
                  <wp:anchor distT="0" distB="0" distL="114300" distR="114300" simplePos="0" relativeHeight="251664384" behindDoc="0" locked="0" layoutInCell="1" allowOverlap="1" wp14:anchorId="31A7CC42" wp14:editId="0D53CEF4">
                    <wp:simplePos x="0" y="0"/>
                    <wp:positionH relativeFrom="page">
                      <wp:align>left</wp:align>
                    </wp:positionH>
                    <wp:positionV relativeFrom="paragraph">
                      <wp:posOffset>-914400</wp:posOffset>
                    </wp:positionV>
                    <wp:extent cx="143298" cy="10109200"/>
                    <wp:effectExtent l="0" t="0" r="28575" b="25400"/>
                    <wp:wrapNone/>
                    <wp:docPr id="1403871843" name="Rectangle 2"/>
                    <wp:cNvGraphicFramePr/>
                    <a:graphic xmlns:a="http://schemas.openxmlformats.org/drawingml/2006/main">
                      <a:graphicData uri="http://schemas.microsoft.com/office/word/2010/wordprocessingShape">
                        <wps:wsp>
                          <wps:cNvSpPr/>
                          <wps:spPr>
                            <a:xfrm>
                              <a:off x="0" y="0"/>
                              <a:ext cx="143298" cy="10109200"/>
                            </a:xfrm>
                            <a:prstGeom prst="rect">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DD7FAF" id="Rectangle 2" o:spid="_x0000_s1026" style="position:absolute;margin-left:0;margin-top:-1in;width:11.3pt;height:796pt;z-index:25166438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" fillcolor="black [3200]" strokecolor="black [480]" strokeweight="1pt">
                    <w10:wrap anchorx="page"/>
                  </v:rect>
                </w:pict>
              </mc:Fallback>
            </mc:AlternateContent>
          </w:r>
        </w:p>
        <w:p w14:paraId="201D9849" w14:textId="77777777" w:rsidR="00CE37EA" w:rsidRDefault="00CE37EA" w:rsidP="00907358">
          <w:pPr>
            <w:rPr>
              <w:rFonts w:ascii="Georgia" w:hAnsi="Georgia"/>
            </w:rPr>
          </w:pPr>
        </w:p>
        <w:p w14:paraId="2A67ED9B" w14:textId="77777777" w:rsidR="00CE37EA" w:rsidRDefault="00CE37EA" w:rsidP="00907358">
          <w:pPr>
            <w:pStyle w:val="Heading1"/>
          </w:pPr>
          <w:r w:rsidRPr="003E7D55">
            <w:t xml:space="preserve"> </w:t>
          </w:r>
        </w:p>
        <w:sdt>
          <w:sdtPr>
            <w:rPr>
              <w:rFonts w:asciiTheme="minorHAnsi" w:eastAsiaTheme="minorHAnsi" w:hAnsiTheme="minorHAnsi" w:cstheme="minorBidi"/>
              <w:color w:val="auto"/>
              <w:kern w:val="2"/>
              <w:sz w:val="24"/>
              <w:szCs w:val="24"/>
              <w14:ligatures w14:val="standardContextual"/>
            </w:rPr>
            <w:id w:val="1486437299"/>
            <w:docPartObj>
              <w:docPartGallery w:val="Table of Contents"/>
              <w:docPartUnique/>
            </w:docPartObj>
          </w:sdtPr>
          <w:sdtEndPr>
            <w:rPr>
              <w:b/>
              <w:bCs/>
              <w:noProof/>
            </w:rPr>
          </w:sdtEndPr>
          <w:sdtContent>
            <w:p w14:paraId="701318EA" w14:textId="77777777" w:rsidR="00CE37EA" w:rsidRDefault="00CE37EA" w:rsidP="00907358">
              <w:pPr>
                <w:pStyle w:val="TOCHeading"/>
              </w:pPr>
              <w:r>
                <w:t>Contents</w:t>
              </w:r>
            </w:p>
            <w:p w14:paraId="27AFBF65" w14:textId="77777777" w:rsidR="00CE37EA" w:rsidRPr="001524FC" w:rsidRDefault="00CE37EA" w:rsidP="00907358"/>
            <w:p w14:paraId="739EB1B4" w14:textId="7B27A37F" w:rsidR="00CE37EA" w:rsidRDefault="00CE37EA">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187611584" w:history="1">
                <w:r w:rsidRPr="00B115D2">
                  <w:rPr>
                    <w:rStyle w:val="Hyperlink"/>
                    <w:noProof/>
                  </w:rPr>
                  <w:t>16.1 Definitions</w:t>
                </w:r>
                <w:r>
                  <w:rPr>
                    <w:noProof/>
                    <w:webHidden/>
                  </w:rPr>
                  <w:tab/>
                </w:r>
                <w:r>
                  <w:rPr>
                    <w:noProof/>
                    <w:webHidden/>
                  </w:rPr>
                  <w:fldChar w:fldCharType="begin"/>
                </w:r>
                <w:r>
                  <w:rPr>
                    <w:noProof/>
                    <w:webHidden/>
                  </w:rPr>
                  <w:instrText xml:space="preserve"> PAGEREF _Toc187611584 \h </w:instrText>
                </w:r>
                <w:r>
                  <w:rPr>
                    <w:noProof/>
                    <w:webHidden/>
                  </w:rPr>
                </w:r>
                <w:r>
                  <w:rPr>
                    <w:noProof/>
                    <w:webHidden/>
                  </w:rPr>
                  <w:fldChar w:fldCharType="separate"/>
                </w:r>
                <w:r>
                  <w:rPr>
                    <w:noProof/>
                    <w:webHidden/>
                  </w:rPr>
                  <w:t>3</w:t>
                </w:r>
                <w:r>
                  <w:rPr>
                    <w:noProof/>
                    <w:webHidden/>
                  </w:rPr>
                  <w:fldChar w:fldCharType="end"/>
                </w:r>
              </w:hyperlink>
            </w:p>
            <w:p w14:paraId="2A144E89" w14:textId="2F23F663" w:rsidR="00CE37EA" w:rsidRDefault="00CE37EA">
              <w:pPr>
                <w:pStyle w:val="TOC1"/>
                <w:tabs>
                  <w:tab w:val="right" w:leader="dot" w:pos="9350"/>
                </w:tabs>
                <w:rPr>
                  <w:rFonts w:eastAsiaTheme="minorEastAsia"/>
                  <w:noProof/>
                </w:rPr>
              </w:pPr>
              <w:hyperlink w:anchor="_Toc187611585" w:history="1">
                <w:r w:rsidRPr="00B115D2">
                  <w:rPr>
                    <w:rStyle w:val="Hyperlink"/>
                    <w:noProof/>
                  </w:rPr>
                  <w:t>16.2. Duties of Peace Officers</w:t>
                </w:r>
                <w:r>
                  <w:rPr>
                    <w:noProof/>
                    <w:webHidden/>
                  </w:rPr>
                  <w:tab/>
                </w:r>
                <w:r>
                  <w:rPr>
                    <w:noProof/>
                    <w:webHidden/>
                  </w:rPr>
                  <w:fldChar w:fldCharType="begin"/>
                </w:r>
                <w:r>
                  <w:rPr>
                    <w:noProof/>
                    <w:webHidden/>
                  </w:rPr>
                  <w:instrText xml:space="preserve"> PAGEREF _Toc187611585 \h </w:instrText>
                </w:r>
                <w:r>
                  <w:rPr>
                    <w:noProof/>
                    <w:webHidden/>
                  </w:rPr>
                </w:r>
                <w:r>
                  <w:rPr>
                    <w:noProof/>
                    <w:webHidden/>
                  </w:rPr>
                  <w:fldChar w:fldCharType="separate"/>
                </w:r>
                <w:r>
                  <w:rPr>
                    <w:noProof/>
                    <w:webHidden/>
                  </w:rPr>
                  <w:t>4</w:t>
                </w:r>
                <w:r>
                  <w:rPr>
                    <w:noProof/>
                    <w:webHidden/>
                  </w:rPr>
                  <w:fldChar w:fldCharType="end"/>
                </w:r>
              </w:hyperlink>
            </w:p>
            <w:p w14:paraId="6815B941" w14:textId="102F9C94" w:rsidR="00CE37EA" w:rsidRDefault="00CE37EA">
              <w:pPr>
                <w:pStyle w:val="TOC1"/>
                <w:tabs>
                  <w:tab w:val="right" w:leader="dot" w:pos="9350"/>
                </w:tabs>
                <w:rPr>
                  <w:rFonts w:eastAsiaTheme="minorEastAsia"/>
                  <w:noProof/>
                </w:rPr>
              </w:pPr>
              <w:hyperlink w:anchor="_Toc187611586" w:history="1">
                <w:r w:rsidRPr="00B115D2">
                  <w:rPr>
                    <w:rStyle w:val="Hyperlink"/>
                    <w:noProof/>
                  </w:rPr>
                  <w:t>16.3. Search Warrants and Inspections</w:t>
                </w:r>
                <w:r>
                  <w:rPr>
                    <w:noProof/>
                    <w:webHidden/>
                  </w:rPr>
                  <w:tab/>
                </w:r>
                <w:r>
                  <w:rPr>
                    <w:noProof/>
                    <w:webHidden/>
                  </w:rPr>
                  <w:fldChar w:fldCharType="begin"/>
                </w:r>
                <w:r>
                  <w:rPr>
                    <w:noProof/>
                    <w:webHidden/>
                  </w:rPr>
                  <w:instrText xml:space="preserve"> PAGEREF _Toc187611586 \h </w:instrText>
                </w:r>
                <w:r>
                  <w:rPr>
                    <w:noProof/>
                    <w:webHidden/>
                  </w:rPr>
                </w:r>
                <w:r>
                  <w:rPr>
                    <w:noProof/>
                    <w:webHidden/>
                  </w:rPr>
                  <w:fldChar w:fldCharType="separate"/>
                </w:r>
                <w:r>
                  <w:rPr>
                    <w:noProof/>
                    <w:webHidden/>
                  </w:rPr>
                  <w:t>5</w:t>
                </w:r>
                <w:r>
                  <w:rPr>
                    <w:noProof/>
                    <w:webHidden/>
                  </w:rPr>
                  <w:fldChar w:fldCharType="end"/>
                </w:r>
              </w:hyperlink>
            </w:p>
            <w:p w14:paraId="2470EA80" w14:textId="539D225D" w:rsidR="00CE37EA" w:rsidRDefault="00CE37EA">
              <w:pPr>
                <w:pStyle w:val="TOC1"/>
                <w:tabs>
                  <w:tab w:val="right" w:leader="dot" w:pos="9350"/>
                </w:tabs>
                <w:rPr>
                  <w:rFonts w:eastAsiaTheme="minorEastAsia"/>
                  <w:noProof/>
                </w:rPr>
              </w:pPr>
              <w:hyperlink w:anchor="_Toc187611587" w:history="1">
                <w:r w:rsidRPr="00B115D2">
                  <w:rPr>
                    <w:rStyle w:val="Hyperlink"/>
                    <w:noProof/>
                  </w:rPr>
                  <w:t>16.4. Offenses and Penalties</w:t>
                </w:r>
                <w:r>
                  <w:rPr>
                    <w:noProof/>
                    <w:webHidden/>
                  </w:rPr>
                  <w:tab/>
                </w:r>
                <w:r>
                  <w:rPr>
                    <w:noProof/>
                    <w:webHidden/>
                  </w:rPr>
                  <w:fldChar w:fldCharType="begin"/>
                </w:r>
                <w:r>
                  <w:rPr>
                    <w:noProof/>
                    <w:webHidden/>
                  </w:rPr>
                  <w:instrText xml:space="preserve"> PAGEREF _Toc187611587 \h </w:instrText>
                </w:r>
                <w:r>
                  <w:rPr>
                    <w:noProof/>
                    <w:webHidden/>
                  </w:rPr>
                </w:r>
                <w:r>
                  <w:rPr>
                    <w:noProof/>
                    <w:webHidden/>
                  </w:rPr>
                  <w:fldChar w:fldCharType="separate"/>
                </w:r>
                <w:r>
                  <w:rPr>
                    <w:noProof/>
                    <w:webHidden/>
                  </w:rPr>
                  <w:t>6</w:t>
                </w:r>
                <w:r>
                  <w:rPr>
                    <w:noProof/>
                    <w:webHidden/>
                  </w:rPr>
                  <w:fldChar w:fldCharType="end"/>
                </w:r>
              </w:hyperlink>
            </w:p>
            <w:p w14:paraId="1AE0FBF5" w14:textId="5BD2C16F" w:rsidR="00CE37EA" w:rsidRDefault="00CE37EA">
              <w:pPr>
                <w:pStyle w:val="TOC1"/>
                <w:tabs>
                  <w:tab w:val="right" w:leader="dot" w:pos="9350"/>
                </w:tabs>
                <w:rPr>
                  <w:rFonts w:eastAsiaTheme="minorEastAsia"/>
                  <w:noProof/>
                </w:rPr>
              </w:pPr>
              <w:hyperlink w:anchor="_Toc187611588" w:history="1">
                <w:r w:rsidRPr="00B115D2">
                  <w:rPr>
                    <w:rStyle w:val="Hyperlink"/>
                    <w:noProof/>
                  </w:rPr>
                  <w:t>16.5. Legal Hours of Sale and Consumption</w:t>
                </w:r>
                <w:r>
                  <w:rPr>
                    <w:noProof/>
                    <w:webHidden/>
                  </w:rPr>
                  <w:tab/>
                </w:r>
                <w:r>
                  <w:rPr>
                    <w:noProof/>
                    <w:webHidden/>
                  </w:rPr>
                  <w:fldChar w:fldCharType="begin"/>
                </w:r>
                <w:r>
                  <w:rPr>
                    <w:noProof/>
                    <w:webHidden/>
                  </w:rPr>
                  <w:instrText xml:space="preserve"> PAGEREF _Toc187611588 \h </w:instrText>
                </w:r>
                <w:r>
                  <w:rPr>
                    <w:noProof/>
                    <w:webHidden/>
                  </w:rPr>
                </w:r>
                <w:r>
                  <w:rPr>
                    <w:noProof/>
                    <w:webHidden/>
                  </w:rPr>
                  <w:fldChar w:fldCharType="separate"/>
                </w:r>
                <w:r>
                  <w:rPr>
                    <w:noProof/>
                    <w:webHidden/>
                  </w:rPr>
                  <w:t>7</w:t>
                </w:r>
                <w:r>
                  <w:rPr>
                    <w:noProof/>
                    <w:webHidden/>
                  </w:rPr>
                  <w:fldChar w:fldCharType="end"/>
                </w:r>
              </w:hyperlink>
            </w:p>
            <w:p w14:paraId="442E961C" w14:textId="0BD77164" w:rsidR="00CE37EA" w:rsidRDefault="00CE37EA">
              <w:pPr>
                <w:pStyle w:val="TOC1"/>
                <w:tabs>
                  <w:tab w:val="right" w:leader="dot" w:pos="9350"/>
                </w:tabs>
                <w:rPr>
                  <w:rFonts w:eastAsiaTheme="minorEastAsia"/>
                  <w:noProof/>
                </w:rPr>
              </w:pPr>
              <w:hyperlink w:anchor="_Toc187611589" w:history="1">
                <w:r w:rsidRPr="00B115D2">
                  <w:rPr>
                    <w:rStyle w:val="Hyperlink"/>
                    <w:noProof/>
                  </w:rPr>
                  <w:t>16.6. Differentiate between criminal and administrative actions.</w:t>
                </w:r>
                <w:r>
                  <w:rPr>
                    <w:noProof/>
                    <w:webHidden/>
                  </w:rPr>
                  <w:tab/>
                </w:r>
                <w:r>
                  <w:rPr>
                    <w:noProof/>
                    <w:webHidden/>
                  </w:rPr>
                  <w:fldChar w:fldCharType="begin"/>
                </w:r>
                <w:r>
                  <w:rPr>
                    <w:noProof/>
                    <w:webHidden/>
                  </w:rPr>
                  <w:instrText xml:space="preserve"> PAGEREF _Toc187611589 \h </w:instrText>
                </w:r>
                <w:r>
                  <w:rPr>
                    <w:noProof/>
                    <w:webHidden/>
                  </w:rPr>
                </w:r>
                <w:r>
                  <w:rPr>
                    <w:noProof/>
                    <w:webHidden/>
                  </w:rPr>
                  <w:fldChar w:fldCharType="separate"/>
                </w:r>
                <w:r>
                  <w:rPr>
                    <w:noProof/>
                    <w:webHidden/>
                  </w:rPr>
                  <w:t>9</w:t>
                </w:r>
                <w:r>
                  <w:rPr>
                    <w:noProof/>
                    <w:webHidden/>
                  </w:rPr>
                  <w:fldChar w:fldCharType="end"/>
                </w:r>
              </w:hyperlink>
            </w:p>
            <w:p w14:paraId="1F3CA741" w14:textId="4A417B2D" w:rsidR="00CE37EA" w:rsidRDefault="00CE37EA" w:rsidP="00907358">
              <w:r>
                <w:rPr>
                  <w:b/>
                  <w:bCs/>
                  <w:noProof/>
                </w:rPr>
                <w:fldChar w:fldCharType="end"/>
              </w:r>
            </w:p>
          </w:sdtContent>
        </w:sdt>
        <w:p w14:paraId="74E93A48" w14:textId="77777777" w:rsidR="00CE37EA" w:rsidRDefault="00CE37EA" w:rsidP="00907358">
          <w:pPr>
            <w:pStyle w:val="Heading1"/>
          </w:pPr>
        </w:p>
        <w:p w14:paraId="326DDBE9" w14:textId="4E99CDDA" w:rsidR="00CE37EA" w:rsidRDefault="00000000" w:rsidP="00907358">
          <w:pPr>
            <w:rPr>
              <w:rFonts w:asciiTheme="majorHAnsi" w:eastAsiaTheme="majorEastAsia" w:hAnsiTheme="majorHAnsi" w:cstheme="majorBidi"/>
              <w:color w:val="0F4761" w:themeColor="accent1" w:themeShade="BF"/>
              <w:sz w:val="40"/>
              <w:szCs w:val="40"/>
            </w:rPr>
          </w:pPr>
        </w:p>
      </w:sdtContent>
    </w:sdt>
    <w:p w14:paraId="4ED82C48" w14:textId="77777777" w:rsidR="00CE37EA" w:rsidRDefault="00CE37EA" w:rsidP="0003312D">
      <w:pPr>
        <w:rPr>
          <w:b/>
          <w:bCs/>
        </w:rPr>
      </w:pPr>
    </w:p>
    <w:p w14:paraId="4896924B" w14:textId="77777777" w:rsidR="00CE37EA" w:rsidRDefault="00CE37EA" w:rsidP="0003312D">
      <w:pPr>
        <w:rPr>
          <w:b/>
          <w:bCs/>
        </w:rPr>
      </w:pPr>
    </w:p>
    <w:p w14:paraId="1B06A8A2" w14:textId="77777777" w:rsidR="00CE37EA" w:rsidRDefault="00CE37EA" w:rsidP="0003312D">
      <w:pPr>
        <w:rPr>
          <w:b/>
          <w:bCs/>
        </w:rPr>
      </w:pPr>
    </w:p>
    <w:p w14:paraId="724A3B21" w14:textId="77777777" w:rsidR="00CE37EA" w:rsidRDefault="00CE37EA" w:rsidP="0003312D">
      <w:pPr>
        <w:rPr>
          <w:b/>
          <w:bCs/>
        </w:rPr>
      </w:pPr>
    </w:p>
    <w:p w14:paraId="26C1848E" w14:textId="77777777" w:rsidR="00CE37EA" w:rsidRDefault="00CE37EA" w:rsidP="0003312D">
      <w:pPr>
        <w:rPr>
          <w:b/>
          <w:bCs/>
        </w:rPr>
      </w:pPr>
    </w:p>
    <w:p w14:paraId="4A952468" w14:textId="77777777" w:rsidR="00CE37EA" w:rsidRDefault="00CE37EA" w:rsidP="0003312D">
      <w:pPr>
        <w:rPr>
          <w:b/>
          <w:bCs/>
        </w:rPr>
      </w:pPr>
    </w:p>
    <w:p w14:paraId="33472072" w14:textId="77777777" w:rsidR="00CE37EA" w:rsidRDefault="00CE37EA" w:rsidP="0003312D">
      <w:pPr>
        <w:rPr>
          <w:b/>
          <w:bCs/>
        </w:rPr>
      </w:pPr>
    </w:p>
    <w:p w14:paraId="07FD4F6C" w14:textId="77777777" w:rsidR="00CE37EA" w:rsidRDefault="00CE37EA" w:rsidP="0003312D">
      <w:pPr>
        <w:rPr>
          <w:b/>
          <w:bCs/>
        </w:rPr>
      </w:pPr>
    </w:p>
    <w:p w14:paraId="7B28791A" w14:textId="77777777" w:rsidR="00CE37EA" w:rsidRDefault="00CE37EA" w:rsidP="0003312D">
      <w:pPr>
        <w:rPr>
          <w:b/>
          <w:bCs/>
        </w:rPr>
      </w:pPr>
    </w:p>
    <w:p w14:paraId="4B7D19FB" w14:textId="77777777" w:rsidR="00CE37EA" w:rsidRDefault="00CE37EA" w:rsidP="0003312D">
      <w:pPr>
        <w:rPr>
          <w:b/>
          <w:bCs/>
        </w:rPr>
      </w:pPr>
    </w:p>
    <w:p w14:paraId="44A3125B" w14:textId="77777777" w:rsidR="00CE37EA" w:rsidRDefault="00CE37EA" w:rsidP="0003312D">
      <w:pPr>
        <w:rPr>
          <w:b/>
          <w:bCs/>
        </w:rPr>
      </w:pPr>
    </w:p>
    <w:p w14:paraId="2755CD58" w14:textId="77777777" w:rsidR="00CE37EA" w:rsidRDefault="00CE37EA" w:rsidP="0003312D">
      <w:pPr>
        <w:rPr>
          <w:b/>
          <w:bCs/>
        </w:rPr>
      </w:pPr>
    </w:p>
    <w:p w14:paraId="0A37D292" w14:textId="5C89A397" w:rsidR="0003312D" w:rsidRPr="007241C1" w:rsidRDefault="0003312D" w:rsidP="0003312D">
      <w:pPr>
        <w:rPr>
          <w:b/>
          <w:bCs/>
        </w:rPr>
      </w:pPr>
      <w:r w:rsidRPr="007241C1">
        <w:rPr>
          <w:b/>
          <w:bCs/>
        </w:rPr>
        <w:lastRenderedPageBreak/>
        <w:t xml:space="preserve">Worksheet: </w:t>
      </w:r>
      <w:r w:rsidR="008C5808">
        <w:rPr>
          <w:b/>
          <w:bCs/>
        </w:rPr>
        <w:t>TABC</w:t>
      </w:r>
    </w:p>
    <w:p w14:paraId="1A95E08A" w14:textId="77777777" w:rsidR="0003312D" w:rsidRPr="007241C1" w:rsidRDefault="0003312D" w:rsidP="0003312D">
      <w:r w:rsidRPr="007241C1">
        <w:rPr>
          <w:b/>
          <w:bCs/>
        </w:rPr>
        <w:t>Name:</w:t>
      </w:r>
      <w:r w:rsidRPr="007241C1">
        <w:t xml:space="preserve"> ___________________________</w:t>
      </w:r>
      <w:r w:rsidRPr="007241C1">
        <w:br/>
      </w:r>
      <w:r w:rsidRPr="007241C1">
        <w:rPr>
          <w:b/>
          <w:bCs/>
        </w:rPr>
        <w:t>Date:</w:t>
      </w:r>
      <w:r w:rsidRPr="007241C1">
        <w:t xml:space="preserve"> ____________________________</w:t>
      </w:r>
    </w:p>
    <w:p w14:paraId="02D3DC23" w14:textId="77777777" w:rsidR="0003312D" w:rsidRPr="007241C1" w:rsidRDefault="00000000" w:rsidP="0003312D">
      <w:r>
        <w:pict w14:anchorId="05541233">
          <v:rect id="_x0000_i1025" style="width:0;height:1.5pt" o:hralign="center" o:hrstd="t" o:hr="t" fillcolor="#a0a0a0" stroked="f"/>
        </w:pict>
      </w:r>
    </w:p>
    <w:p w14:paraId="14B0E191" w14:textId="52E14D55" w:rsidR="0003312D" w:rsidRDefault="0003312D" w:rsidP="0003312D">
      <w:pPr>
        <w:rPr>
          <w:b/>
          <w:bCs/>
        </w:rPr>
      </w:pPr>
      <w:r w:rsidRPr="00A70B0A">
        <w:rPr>
          <w:b/>
          <w:bCs/>
          <w:noProof/>
        </w:rPr>
        <mc:AlternateContent>
          <mc:Choice Requires="wps">
            <w:drawing>
              <wp:anchor distT="45720" distB="45720" distL="114300" distR="114300" simplePos="0" relativeHeight="251659264" behindDoc="0" locked="0" layoutInCell="1" allowOverlap="1" wp14:anchorId="4F7D50D8" wp14:editId="15934B3C">
                <wp:simplePos x="0" y="0"/>
                <wp:positionH relativeFrom="margin">
                  <wp:posOffset>106680</wp:posOffset>
                </wp:positionH>
                <wp:positionV relativeFrom="paragraph">
                  <wp:posOffset>555625</wp:posOffset>
                </wp:positionV>
                <wp:extent cx="5631180" cy="4846320"/>
                <wp:effectExtent l="0" t="0" r="2667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1180" cy="4846320"/>
                        </a:xfrm>
                        <a:prstGeom prst="rect">
                          <a:avLst/>
                        </a:prstGeom>
                        <a:solidFill>
                          <a:srgbClr val="FFFFFF"/>
                        </a:solidFill>
                        <a:ln w="9525">
                          <a:solidFill>
                            <a:srgbClr val="000000"/>
                          </a:solidFill>
                          <a:miter lim="800000"/>
                          <a:headEnd/>
                          <a:tailEnd/>
                        </a:ln>
                      </wps:spPr>
                      <wps:txbx>
                        <w:txbxContent>
                          <w:p w14:paraId="054ADB1D" w14:textId="77777777" w:rsidR="0003312D" w:rsidRDefault="0003312D" w:rsidP="0003312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F7D50D8" id="_x0000_t202" coordsize="21600,21600" o:spt="202" path="m,l,21600r21600,l21600,xe">
                <v:stroke joinstyle="miter"/>
                <v:path gradientshapeok="t" o:connecttype="rect"/>
              </v:shapetype>
              <v:shape id="Text Box 2" o:spid="_x0000_s1028" type="#_x0000_t202" style="position:absolute;margin-left:8.4pt;margin-top:43.75pt;width:443.4pt;height:381.6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">
                <v:textbox>
                  <w:txbxContent>
                    <w:p w14:paraId="054ADB1D" w14:textId="77777777" w:rsidR="0003312D" w:rsidRDefault="0003312D" w:rsidP="0003312D"/>
                  </w:txbxContent>
                </v:textbox>
                <w10:wrap type="square" anchorx="margin"/>
              </v:shape>
            </w:pict>
          </mc:Fallback>
        </mc:AlternateContent>
      </w:r>
      <w:r>
        <w:rPr>
          <w:b/>
          <w:bCs/>
        </w:rPr>
        <w:t xml:space="preserve">We’ll be discussing </w:t>
      </w:r>
      <w:r w:rsidR="008C5808">
        <w:rPr>
          <w:b/>
          <w:bCs/>
        </w:rPr>
        <w:t>TABC</w:t>
      </w:r>
      <w:r>
        <w:rPr>
          <w:b/>
          <w:bCs/>
        </w:rPr>
        <w:t xml:space="preserve">.  Reflect on </w:t>
      </w:r>
      <w:r w:rsidR="008C5808">
        <w:rPr>
          <w:b/>
          <w:bCs/>
        </w:rPr>
        <w:t xml:space="preserve">TABC Rules and Regulations. Discuss the importance of alcoholic beverage code governance.  </w:t>
      </w:r>
    </w:p>
    <w:p w14:paraId="60CA29A7" w14:textId="77777777" w:rsidR="0003312D" w:rsidRDefault="0003312D" w:rsidP="0003312D">
      <w:pPr>
        <w:rPr>
          <w:b/>
          <w:bCs/>
        </w:rPr>
      </w:pPr>
    </w:p>
    <w:p w14:paraId="46ACE26E" w14:textId="77777777" w:rsidR="0003312D" w:rsidRDefault="0003312D" w:rsidP="0003312D">
      <w:pPr>
        <w:rPr>
          <w:b/>
          <w:bCs/>
        </w:rPr>
      </w:pPr>
    </w:p>
    <w:p w14:paraId="71776BFA" w14:textId="77777777" w:rsidR="0003312D" w:rsidRDefault="0003312D" w:rsidP="0003312D">
      <w:pPr>
        <w:rPr>
          <w:b/>
          <w:bCs/>
        </w:rPr>
      </w:pPr>
    </w:p>
    <w:p w14:paraId="0D7643BE" w14:textId="77777777" w:rsidR="0003312D" w:rsidRDefault="0003312D" w:rsidP="0003312D">
      <w:pPr>
        <w:rPr>
          <w:b/>
          <w:bCs/>
        </w:rPr>
      </w:pPr>
    </w:p>
    <w:p w14:paraId="0D11957C" w14:textId="77777777" w:rsidR="0003312D" w:rsidRDefault="0003312D" w:rsidP="0003312D">
      <w:pPr>
        <w:rPr>
          <w:b/>
          <w:bCs/>
        </w:rPr>
      </w:pPr>
    </w:p>
    <w:p w14:paraId="03521A4F" w14:textId="35F30C9F" w:rsidR="0003312D" w:rsidRDefault="0003312D" w:rsidP="00CE37EA">
      <w:pPr>
        <w:pStyle w:val="Heading1"/>
      </w:pPr>
      <w:bookmarkStart w:id="0" w:name="_Toc187611584"/>
      <w:r>
        <w:lastRenderedPageBreak/>
        <w:t>16.1 Definitions</w:t>
      </w:r>
      <w:bookmarkEnd w:id="0"/>
    </w:p>
    <w:p w14:paraId="4D98546C" w14:textId="40C93DBC" w:rsidR="0003312D" w:rsidRDefault="0003312D" w:rsidP="0003312D">
      <w:pPr>
        <w:rPr>
          <w:b/>
          <w:bCs/>
        </w:rPr>
      </w:pPr>
      <w:r>
        <w:rPr>
          <w:b/>
          <w:bCs/>
        </w:rPr>
        <w:t>Below</w:t>
      </w:r>
      <w:proofErr w:type="gramStart"/>
      <w:r>
        <w:rPr>
          <w:b/>
          <w:bCs/>
        </w:rPr>
        <w:t>:  Highlight</w:t>
      </w:r>
      <w:proofErr w:type="gramEnd"/>
      <w:r>
        <w:rPr>
          <w:b/>
          <w:bCs/>
        </w:rPr>
        <w:t xml:space="preserve"> key words that differentiate each definition.  </w:t>
      </w:r>
    </w:p>
    <w:p w14:paraId="12135F83" w14:textId="0F1C593E" w:rsidR="0003312D" w:rsidRPr="0003312D" w:rsidRDefault="0003312D" w:rsidP="0003312D">
      <w:pPr>
        <w:rPr>
          <w:b/>
          <w:bCs/>
        </w:rPr>
      </w:pPr>
      <w:r w:rsidRPr="0003312D">
        <w:rPr>
          <w:b/>
          <w:bCs/>
        </w:rPr>
        <w:t>1. Alcoholic Beverage – Alcoholic Beverage Code Chapter 1.04</w:t>
      </w:r>
    </w:p>
    <w:p w14:paraId="0C43E3C2" w14:textId="77777777" w:rsidR="0003312D" w:rsidRPr="0003312D" w:rsidRDefault="0003312D" w:rsidP="0003312D">
      <w:r w:rsidRPr="0003312D">
        <w:t>An "Alcoholic Beverage" is any drink that contains more than half of one percent of alcohol by volume. This includes distilled spirits, wine, malt beverages, and mixed beverages.</w:t>
      </w:r>
    </w:p>
    <w:p w14:paraId="238541AD" w14:textId="77777777" w:rsidR="0003312D" w:rsidRPr="0003312D" w:rsidRDefault="0003312D" w:rsidP="0003312D">
      <w:pPr>
        <w:rPr>
          <w:b/>
          <w:bCs/>
        </w:rPr>
      </w:pPr>
      <w:r w:rsidRPr="0003312D">
        <w:rPr>
          <w:b/>
          <w:bCs/>
        </w:rPr>
        <w:t>2. Distilled Spirits – Alcoholic Beverage Code Chapter 1.04</w:t>
      </w:r>
    </w:p>
    <w:p w14:paraId="4A35462A" w14:textId="77777777" w:rsidR="0003312D" w:rsidRPr="0003312D" w:rsidRDefault="0003312D" w:rsidP="0003312D">
      <w:r w:rsidRPr="0003312D">
        <w:t>"Distilled Spirits" refers to any beverage containing alcohol that is produced through distillation. This includes products like whiskey, vodka, rum, gin, and other spirits.</w:t>
      </w:r>
    </w:p>
    <w:p w14:paraId="78D19B90" w14:textId="77777777" w:rsidR="0003312D" w:rsidRPr="0003312D" w:rsidRDefault="0003312D" w:rsidP="0003312D">
      <w:pPr>
        <w:rPr>
          <w:b/>
          <w:bCs/>
        </w:rPr>
      </w:pPr>
      <w:r w:rsidRPr="0003312D">
        <w:rPr>
          <w:b/>
          <w:bCs/>
        </w:rPr>
        <w:t>3. Malt Beverage – Alcoholic Beverage Code Chapter 1.04</w:t>
      </w:r>
    </w:p>
    <w:p w14:paraId="1C49C924" w14:textId="77777777" w:rsidR="0003312D" w:rsidRPr="0003312D" w:rsidRDefault="0003312D" w:rsidP="0003312D">
      <w:r w:rsidRPr="0003312D">
        <w:t>A "Malt Beverage" is a fermented beverage made from malted barley and other grains. It includes beer, ale, and other similar drinks, with alcohol content varying between low and high percentages.</w:t>
      </w:r>
    </w:p>
    <w:p w14:paraId="55B63E39" w14:textId="77777777" w:rsidR="0003312D" w:rsidRPr="0003312D" w:rsidRDefault="0003312D" w:rsidP="0003312D">
      <w:pPr>
        <w:rPr>
          <w:b/>
          <w:bCs/>
        </w:rPr>
      </w:pPr>
      <w:r w:rsidRPr="0003312D">
        <w:rPr>
          <w:b/>
          <w:bCs/>
        </w:rPr>
        <w:t>4. Mixed Beverage – Alcoholic Beverage Code Chapter 1.04</w:t>
      </w:r>
    </w:p>
    <w:p w14:paraId="4B7DE9DF" w14:textId="77777777" w:rsidR="0003312D" w:rsidRPr="0003312D" w:rsidRDefault="0003312D" w:rsidP="0003312D">
      <w:r w:rsidRPr="0003312D">
        <w:t>A "Mixed Beverage" is any drink that includes distilled spirits mixed with other beverages, like soda or juice. These are often served in bars or restaurants.</w:t>
      </w:r>
    </w:p>
    <w:p w14:paraId="3881EFB2" w14:textId="77777777" w:rsidR="0003312D" w:rsidRPr="0003312D" w:rsidRDefault="0003312D" w:rsidP="0003312D">
      <w:pPr>
        <w:rPr>
          <w:b/>
          <w:bCs/>
        </w:rPr>
      </w:pPr>
      <w:r w:rsidRPr="0003312D">
        <w:rPr>
          <w:b/>
          <w:bCs/>
        </w:rPr>
        <w:t>5. Illicit Beverage – Alcoholic Beverage Code Chapter 1.04</w:t>
      </w:r>
    </w:p>
    <w:p w14:paraId="6BD557C7" w14:textId="77777777" w:rsidR="0003312D" w:rsidRPr="0003312D" w:rsidRDefault="0003312D" w:rsidP="0003312D">
      <w:r w:rsidRPr="0003312D">
        <w:t>An "Illicit Beverage" refers to any alcoholic beverage that is unlawfully manufactured, distributed, or sold. It also includes any beverage that is possessed or transported in violation of the law.</w:t>
      </w:r>
    </w:p>
    <w:p w14:paraId="72955E82" w14:textId="77777777" w:rsidR="0003312D" w:rsidRPr="0003312D" w:rsidRDefault="0003312D" w:rsidP="0003312D">
      <w:pPr>
        <w:rPr>
          <w:b/>
          <w:bCs/>
        </w:rPr>
      </w:pPr>
      <w:r w:rsidRPr="0003312D">
        <w:rPr>
          <w:b/>
          <w:bCs/>
        </w:rPr>
        <w:t>6. Licensee – Alcoholic Beverage Code Chapter 1.04</w:t>
      </w:r>
    </w:p>
    <w:p w14:paraId="67578CBF" w14:textId="77777777" w:rsidR="0003312D" w:rsidRPr="0003312D" w:rsidRDefault="0003312D" w:rsidP="0003312D">
      <w:r w:rsidRPr="0003312D">
        <w:t>A "Licensee" is an individual or business that has obtained a license to legally sell alcoholic beverages. The license specifies the types of alcoholic beverages that can be sold and the conditions under which they can be sold.</w:t>
      </w:r>
    </w:p>
    <w:p w14:paraId="24BF6E67" w14:textId="77777777" w:rsidR="0003312D" w:rsidRPr="0003312D" w:rsidRDefault="0003312D" w:rsidP="0003312D">
      <w:pPr>
        <w:rPr>
          <w:b/>
          <w:bCs/>
        </w:rPr>
      </w:pPr>
      <w:r w:rsidRPr="0003312D">
        <w:rPr>
          <w:b/>
          <w:bCs/>
        </w:rPr>
        <w:t>7. Permittee – Alcoholic Beverage Code Chapter 1.04</w:t>
      </w:r>
    </w:p>
    <w:p w14:paraId="5EFB3849" w14:textId="77777777" w:rsidR="0003312D" w:rsidRPr="0003312D" w:rsidRDefault="0003312D" w:rsidP="0003312D">
      <w:r w:rsidRPr="0003312D">
        <w:t xml:space="preserve">A "Permittee" is </w:t>
      </w:r>
      <w:proofErr w:type="gramStart"/>
      <w:r w:rsidRPr="0003312D">
        <w:t>similar to</w:t>
      </w:r>
      <w:proofErr w:type="gramEnd"/>
      <w:r w:rsidRPr="0003312D">
        <w:t xml:space="preserve"> a licensee but typically refers to those holding a permit for specific activities related to alcoholic beverages, like manufacturing or </w:t>
      </w:r>
      <w:proofErr w:type="gramStart"/>
      <w:r w:rsidRPr="0003312D">
        <w:t>distributing</w:t>
      </w:r>
      <w:proofErr w:type="gramEnd"/>
      <w:r w:rsidRPr="0003312D">
        <w:t>. The permit defines what the holder can legally do in relation to alcoholic beverages.</w:t>
      </w:r>
    </w:p>
    <w:p w14:paraId="66AB44AC" w14:textId="77777777" w:rsidR="0003312D" w:rsidRPr="0003312D" w:rsidRDefault="0003312D" w:rsidP="0003312D">
      <w:pPr>
        <w:rPr>
          <w:b/>
          <w:bCs/>
        </w:rPr>
      </w:pPr>
      <w:r w:rsidRPr="0003312D">
        <w:rPr>
          <w:b/>
          <w:bCs/>
        </w:rPr>
        <w:t>8. General Penalty – Alcoholic Beverage Code Chapter 1.05</w:t>
      </w:r>
    </w:p>
    <w:p w14:paraId="537679DD" w14:textId="77777777" w:rsidR="0003312D" w:rsidRPr="0003312D" w:rsidRDefault="0003312D" w:rsidP="0003312D">
      <w:r w:rsidRPr="0003312D">
        <w:lastRenderedPageBreak/>
        <w:t>The "General Penalty" section outlines the consequences for violating any part of the Alcoholic Beverage Code where no specific penalty is provided. This often involves fines, imprisonment, or both, depending on the severity of the violation.</w:t>
      </w:r>
    </w:p>
    <w:p w14:paraId="032DE509" w14:textId="77777777" w:rsidR="0003312D" w:rsidRPr="0003312D" w:rsidRDefault="0003312D" w:rsidP="0003312D">
      <w:pPr>
        <w:rPr>
          <w:b/>
          <w:bCs/>
        </w:rPr>
      </w:pPr>
      <w:r w:rsidRPr="0003312D">
        <w:rPr>
          <w:b/>
          <w:bCs/>
        </w:rPr>
        <w:t>9. Minor – Alcoholic Beverage Code Chapter 106.01</w:t>
      </w:r>
    </w:p>
    <w:p w14:paraId="12B84444" w14:textId="77777777" w:rsidR="0003312D" w:rsidRPr="0003312D" w:rsidRDefault="0003312D" w:rsidP="0003312D">
      <w:r w:rsidRPr="0003312D">
        <w:t>A "Minor" is defined as any individual under the age of 21. In the context of alcohol, minors are generally prohibited from purchasing, possessing, or consuming alcoholic beverages, with specific exceptions provided by law.</w:t>
      </w:r>
    </w:p>
    <w:p w14:paraId="421FAECF" w14:textId="77777777" w:rsidR="0003312D" w:rsidRPr="0003312D" w:rsidRDefault="0003312D" w:rsidP="0003312D">
      <w:pPr>
        <w:rPr>
          <w:b/>
          <w:bCs/>
        </w:rPr>
      </w:pPr>
      <w:r w:rsidRPr="0003312D">
        <w:rPr>
          <w:b/>
          <w:bCs/>
        </w:rPr>
        <w:t>10. Premises Defined; Designation of Licensed Premises – Alcoholic Beverage Code Chapter 11.49</w:t>
      </w:r>
    </w:p>
    <w:p w14:paraId="54821E54" w14:textId="77777777" w:rsidR="0003312D" w:rsidRPr="0003312D" w:rsidRDefault="0003312D" w:rsidP="0003312D">
      <w:r w:rsidRPr="0003312D">
        <w:t>"Premises" refers to the physical location where alcoholic beverages are sold or consumed. The "Designation of Licensed Premises" is the specific area designated by the Texas Alcoholic Beverage Commission (TABC) where the sale, storage, and consumption of alcohol are legally permitted.</w:t>
      </w:r>
    </w:p>
    <w:p w14:paraId="51491EAE" w14:textId="136E721C" w:rsidR="0003312D" w:rsidRDefault="0003312D" w:rsidP="0003312D">
      <w:r w:rsidRPr="0003312D">
        <w:t>These definitions are crucial for understanding the regulation and control of alcoholic beverages in Texas, particularly in the context of legal compliance for businesses and individuals.</w:t>
      </w:r>
    </w:p>
    <w:p w14:paraId="461D5C36" w14:textId="77777777" w:rsidR="0003312D" w:rsidRDefault="0003312D" w:rsidP="0003312D"/>
    <w:p w14:paraId="52BB76A7" w14:textId="77777777" w:rsidR="0003312D" w:rsidRPr="0003312D" w:rsidRDefault="0003312D" w:rsidP="0003312D">
      <w:r w:rsidRPr="0003312D">
        <w:t xml:space="preserve">Here’s a fill-in-the-blank worksheet based on the </w:t>
      </w:r>
      <w:proofErr w:type="gramStart"/>
      <w:r w:rsidRPr="0003312D">
        <w:t>provided information</w:t>
      </w:r>
      <w:proofErr w:type="gramEnd"/>
      <w:r w:rsidRPr="0003312D">
        <w:t>. Each section corresponds to the relevant topics, with sections labeled starting from 16.2:</w:t>
      </w:r>
    </w:p>
    <w:p w14:paraId="7CC3D2E2" w14:textId="77777777" w:rsidR="0003312D" w:rsidRPr="0003312D" w:rsidRDefault="00000000" w:rsidP="0003312D">
      <w:r>
        <w:pict w14:anchorId="05EAE747">
          <v:rect id="_x0000_i1026" style="width:0;height:1.5pt" o:hralign="center" o:hrstd="t" o:hr="t" fillcolor="#a0a0a0" stroked="f"/>
        </w:pict>
      </w:r>
    </w:p>
    <w:p w14:paraId="7F7E2FB8" w14:textId="77777777" w:rsidR="0003312D" w:rsidRPr="0003312D" w:rsidRDefault="0003312D" w:rsidP="00CE37EA">
      <w:pPr>
        <w:pStyle w:val="Heading1"/>
      </w:pPr>
      <w:bookmarkStart w:id="1" w:name="_Toc187611585"/>
      <w:r w:rsidRPr="0003312D">
        <w:t>16.2. Duties of Peace Officers</w:t>
      </w:r>
      <w:bookmarkEnd w:id="1"/>
    </w:p>
    <w:p w14:paraId="26F99D5B" w14:textId="77777777" w:rsidR="0003312D" w:rsidRPr="0003312D" w:rsidRDefault="0003312D" w:rsidP="0003312D">
      <w:pPr>
        <w:numPr>
          <w:ilvl w:val="0"/>
          <w:numId w:val="12"/>
        </w:numPr>
      </w:pPr>
      <w:r w:rsidRPr="0003312D">
        <w:rPr>
          <w:b/>
          <w:bCs/>
        </w:rPr>
        <w:t>Duty of Peace Officers - Alcoholic Beverage Code Chapter 101.07</w:t>
      </w:r>
    </w:p>
    <w:p w14:paraId="51167B1B" w14:textId="77777777" w:rsidR="0003312D" w:rsidRPr="0003312D" w:rsidRDefault="0003312D" w:rsidP="0003312D">
      <w:pPr>
        <w:numPr>
          <w:ilvl w:val="1"/>
          <w:numId w:val="12"/>
        </w:numPr>
      </w:pPr>
      <w:r w:rsidRPr="0003312D">
        <w:t xml:space="preserve">Peace officers are required to ________ the Alcoholic Beverage Code and arrest any ________. They are also responsible for preventing ________ and ensuring that all laws regarding alcoholic beverages </w:t>
      </w:r>
      <w:proofErr w:type="gramStart"/>
      <w:r w:rsidRPr="0003312D">
        <w:t>are __</w:t>
      </w:r>
      <w:proofErr w:type="gramEnd"/>
      <w:r w:rsidRPr="0003312D">
        <w:t>______.</w:t>
      </w:r>
    </w:p>
    <w:p w14:paraId="667DACD9" w14:textId="77777777" w:rsidR="0003312D" w:rsidRPr="0003312D" w:rsidRDefault="0003312D" w:rsidP="0003312D">
      <w:pPr>
        <w:numPr>
          <w:ilvl w:val="0"/>
          <w:numId w:val="12"/>
        </w:numPr>
      </w:pPr>
      <w:r w:rsidRPr="0003312D">
        <w:rPr>
          <w:b/>
          <w:bCs/>
        </w:rPr>
        <w:t>Arrest Without Warrant - Alcoholic Beverage Code Chapter 101.02</w:t>
      </w:r>
    </w:p>
    <w:p w14:paraId="7E5CEC33" w14:textId="77777777" w:rsidR="0003312D" w:rsidRPr="0003312D" w:rsidRDefault="0003312D" w:rsidP="0003312D">
      <w:pPr>
        <w:numPr>
          <w:ilvl w:val="1"/>
          <w:numId w:val="12"/>
        </w:numPr>
      </w:pPr>
      <w:r w:rsidRPr="0003312D">
        <w:t xml:space="preserve">Peace officers have the authority to arrest individuals without </w:t>
      </w:r>
      <w:proofErr w:type="spellStart"/>
      <w:r w:rsidRPr="0003312D">
        <w:t>a</w:t>
      </w:r>
      <w:proofErr w:type="spellEnd"/>
      <w:r w:rsidRPr="0003312D">
        <w:t xml:space="preserve"> ________ if they observe them ________ the Alcoholic Beverage Code. This power is particularly important for maintaining ________ and ________.</w:t>
      </w:r>
    </w:p>
    <w:p w14:paraId="4DDE6BE5" w14:textId="77777777" w:rsidR="0003312D" w:rsidRPr="0003312D" w:rsidRDefault="0003312D" w:rsidP="0003312D">
      <w:pPr>
        <w:numPr>
          <w:ilvl w:val="0"/>
          <w:numId w:val="12"/>
        </w:numPr>
      </w:pPr>
      <w:r w:rsidRPr="0003312D">
        <w:rPr>
          <w:b/>
          <w:bCs/>
        </w:rPr>
        <w:t>Seizure of Illicit Beverages, etc. - Alcoholic Beverage Code Chapter 103.03</w:t>
      </w:r>
    </w:p>
    <w:p w14:paraId="68DE0455" w14:textId="77777777" w:rsidR="0003312D" w:rsidRPr="0003312D" w:rsidRDefault="0003312D" w:rsidP="0003312D">
      <w:pPr>
        <w:numPr>
          <w:ilvl w:val="1"/>
          <w:numId w:val="12"/>
        </w:numPr>
      </w:pPr>
      <w:r w:rsidRPr="0003312D">
        <w:lastRenderedPageBreak/>
        <w:t xml:space="preserve">Officers </w:t>
      </w:r>
      <w:proofErr w:type="gramStart"/>
      <w:r w:rsidRPr="0003312D">
        <w:t>can __</w:t>
      </w:r>
      <w:proofErr w:type="gramEnd"/>
      <w:r w:rsidRPr="0003312D">
        <w:t>______ any alcoholic beverages that are being ________, ________, or ________ illegally. This includes any ________ or ________ used in the illegal activity.</w:t>
      </w:r>
    </w:p>
    <w:p w14:paraId="28593069" w14:textId="77777777" w:rsidR="0003312D" w:rsidRPr="0003312D" w:rsidRDefault="0003312D" w:rsidP="0003312D">
      <w:pPr>
        <w:numPr>
          <w:ilvl w:val="0"/>
          <w:numId w:val="12"/>
        </w:numPr>
      </w:pPr>
      <w:r w:rsidRPr="0003312D">
        <w:rPr>
          <w:b/>
          <w:bCs/>
        </w:rPr>
        <w:t>Arrest of Person in Possession - Alcoholic Beverage Code Chapter 103.04</w:t>
      </w:r>
    </w:p>
    <w:p w14:paraId="00A2E578" w14:textId="77777777" w:rsidR="0003312D" w:rsidRPr="0003312D" w:rsidRDefault="0003312D" w:rsidP="0003312D">
      <w:pPr>
        <w:numPr>
          <w:ilvl w:val="1"/>
          <w:numId w:val="12"/>
        </w:numPr>
      </w:pPr>
      <w:r w:rsidRPr="0003312D">
        <w:t>If a peace officer finds someone in possession of ________ beverages, they have the authority to ________ that person and ________ the beverages.</w:t>
      </w:r>
    </w:p>
    <w:p w14:paraId="0449DE5A" w14:textId="77777777" w:rsidR="0003312D" w:rsidRPr="0003312D" w:rsidRDefault="0003312D" w:rsidP="0003312D">
      <w:pPr>
        <w:numPr>
          <w:ilvl w:val="0"/>
          <w:numId w:val="12"/>
        </w:numPr>
      </w:pPr>
      <w:r w:rsidRPr="0003312D">
        <w:rPr>
          <w:b/>
          <w:bCs/>
        </w:rPr>
        <w:t>Report of Seizure - Alcoholic Beverage Code Chapter 103.05</w:t>
      </w:r>
    </w:p>
    <w:p w14:paraId="20E3C730" w14:textId="77777777" w:rsidR="0003312D" w:rsidRPr="0003312D" w:rsidRDefault="0003312D" w:rsidP="0003312D">
      <w:pPr>
        <w:numPr>
          <w:ilvl w:val="1"/>
          <w:numId w:val="12"/>
        </w:numPr>
      </w:pPr>
      <w:r w:rsidRPr="0003312D">
        <w:t xml:space="preserve">After seizing illicit beverages, officers must ________ the seizure to the appropriate ________. The report should include details such as the </w:t>
      </w:r>
      <w:proofErr w:type="gramStart"/>
      <w:r w:rsidRPr="0003312D">
        <w:t xml:space="preserve">________, </w:t>
      </w:r>
      <w:proofErr w:type="gramEnd"/>
      <w:r w:rsidRPr="0003312D">
        <w:t>________, and ________ of the seizure.</w:t>
      </w:r>
    </w:p>
    <w:p w14:paraId="5D5D4D04" w14:textId="77777777" w:rsidR="0003312D" w:rsidRPr="0003312D" w:rsidRDefault="0003312D" w:rsidP="0003312D">
      <w:pPr>
        <w:numPr>
          <w:ilvl w:val="0"/>
          <w:numId w:val="12"/>
        </w:numPr>
      </w:pPr>
      <w:r w:rsidRPr="0003312D">
        <w:rPr>
          <w:b/>
          <w:bCs/>
        </w:rPr>
        <w:t>Beverages Seized by Peace Officer - Alcoholic Beverage Code Chapter 103.06</w:t>
      </w:r>
    </w:p>
    <w:p w14:paraId="5F60856E" w14:textId="77777777" w:rsidR="0003312D" w:rsidRPr="0003312D" w:rsidRDefault="0003312D" w:rsidP="0003312D">
      <w:pPr>
        <w:numPr>
          <w:ilvl w:val="1"/>
          <w:numId w:val="12"/>
        </w:numPr>
      </w:pPr>
      <w:r w:rsidRPr="0003312D">
        <w:t>The seized beverages are to be held by the ________ or the appropriate ________ until a court decides whether they should be ________, ________, or otherwise ________ according to the law.</w:t>
      </w:r>
    </w:p>
    <w:p w14:paraId="14EBAF92" w14:textId="77777777" w:rsidR="0003312D" w:rsidRPr="0003312D" w:rsidRDefault="0003312D" w:rsidP="00CE37EA">
      <w:pPr>
        <w:pStyle w:val="Heading1"/>
      </w:pPr>
      <w:bookmarkStart w:id="2" w:name="_Toc187611586"/>
      <w:r w:rsidRPr="0003312D">
        <w:t>16.3. Search Warrants and Inspections</w:t>
      </w:r>
      <w:bookmarkEnd w:id="2"/>
    </w:p>
    <w:p w14:paraId="30BB2904" w14:textId="77777777" w:rsidR="0003312D" w:rsidRPr="0003312D" w:rsidRDefault="0003312D" w:rsidP="0003312D">
      <w:pPr>
        <w:numPr>
          <w:ilvl w:val="0"/>
          <w:numId w:val="13"/>
        </w:numPr>
      </w:pPr>
      <w:r w:rsidRPr="0003312D">
        <w:rPr>
          <w:b/>
          <w:bCs/>
        </w:rPr>
        <w:t>Search and Seizure - Alcoholic Beverage Code Chapter 101.03</w:t>
      </w:r>
    </w:p>
    <w:p w14:paraId="1721420B" w14:textId="77777777" w:rsidR="0003312D" w:rsidRPr="0003312D" w:rsidRDefault="0003312D" w:rsidP="0003312D">
      <w:pPr>
        <w:numPr>
          <w:ilvl w:val="1"/>
          <w:numId w:val="13"/>
        </w:numPr>
      </w:pPr>
      <w:r w:rsidRPr="0003312D">
        <w:t>A ________ ________ can be issued by a judge to search premises suspected of violating the Alcoholic Beverage Code. The warrant may include a search for ________ beverages, related ________, and records of illegal activities.</w:t>
      </w:r>
    </w:p>
    <w:p w14:paraId="71EF4D53" w14:textId="77777777" w:rsidR="0003312D" w:rsidRPr="0003312D" w:rsidRDefault="0003312D" w:rsidP="0003312D">
      <w:pPr>
        <w:numPr>
          <w:ilvl w:val="0"/>
          <w:numId w:val="13"/>
        </w:numPr>
      </w:pPr>
      <w:r w:rsidRPr="0003312D">
        <w:rPr>
          <w:b/>
          <w:bCs/>
        </w:rPr>
        <w:t>Consent to Inspection - Alcoholic Beverage Code Chapter 101.04</w:t>
      </w:r>
    </w:p>
    <w:p w14:paraId="0476653D" w14:textId="77777777" w:rsidR="0003312D" w:rsidRPr="0003312D" w:rsidRDefault="0003312D" w:rsidP="0003312D">
      <w:pPr>
        <w:numPr>
          <w:ilvl w:val="1"/>
          <w:numId w:val="13"/>
        </w:numPr>
      </w:pPr>
      <w:r w:rsidRPr="0003312D">
        <w:t xml:space="preserve">Licensed premises are subject </w:t>
      </w:r>
      <w:proofErr w:type="gramStart"/>
      <w:r w:rsidRPr="0003312D">
        <w:t>to __</w:t>
      </w:r>
      <w:proofErr w:type="gramEnd"/>
      <w:r w:rsidRPr="0003312D">
        <w:t xml:space="preserve">______ by peace officers without a ________. This inspection is to ensure ________ with the Alcoholic Beverage Code. Officers can check </w:t>
      </w:r>
      <w:proofErr w:type="gramStart"/>
      <w:r w:rsidRPr="0003312D">
        <w:t>for __</w:t>
      </w:r>
      <w:proofErr w:type="gramEnd"/>
      <w:r w:rsidRPr="0003312D">
        <w:t>______ and ensure that all sales and consumption of alcohol are ________.</w:t>
      </w:r>
    </w:p>
    <w:p w14:paraId="4D1680D8" w14:textId="77777777" w:rsidR="0003312D" w:rsidRPr="0003312D" w:rsidRDefault="0003312D" w:rsidP="00CE37EA">
      <w:pPr>
        <w:pStyle w:val="Heading1"/>
      </w:pPr>
      <w:bookmarkStart w:id="3" w:name="_Toc187611587"/>
      <w:r w:rsidRPr="0003312D">
        <w:t>16.4. Offenses and Penalties</w:t>
      </w:r>
      <w:bookmarkEnd w:id="3"/>
    </w:p>
    <w:p w14:paraId="7359B455" w14:textId="77777777" w:rsidR="0003312D" w:rsidRPr="0003312D" w:rsidRDefault="0003312D" w:rsidP="0003312D">
      <w:pPr>
        <w:numPr>
          <w:ilvl w:val="0"/>
          <w:numId w:val="14"/>
        </w:numPr>
      </w:pPr>
      <w:r w:rsidRPr="0003312D">
        <w:rPr>
          <w:b/>
          <w:bCs/>
        </w:rPr>
        <w:t>Possession of Intoxicants on Public School Grounds – Education Code Chapter 37.122</w:t>
      </w:r>
    </w:p>
    <w:p w14:paraId="53682739" w14:textId="77777777" w:rsidR="0003312D" w:rsidRPr="0003312D" w:rsidRDefault="0003312D" w:rsidP="0003312D">
      <w:pPr>
        <w:numPr>
          <w:ilvl w:val="1"/>
          <w:numId w:val="14"/>
        </w:numPr>
      </w:pPr>
      <w:r w:rsidRPr="0003312D">
        <w:t xml:space="preserve">It is ________ to possess any ________ beverages on public school grounds. Violating this law can result </w:t>
      </w:r>
      <w:proofErr w:type="gramStart"/>
      <w:r w:rsidRPr="0003312D">
        <w:t>in __</w:t>
      </w:r>
      <w:proofErr w:type="gramEnd"/>
      <w:r w:rsidRPr="0003312D">
        <w:t>______ and ________.</w:t>
      </w:r>
    </w:p>
    <w:p w14:paraId="5DB5A9C5" w14:textId="77777777" w:rsidR="0003312D" w:rsidRPr="0003312D" w:rsidRDefault="0003312D" w:rsidP="0003312D">
      <w:pPr>
        <w:numPr>
          <w:ilvl w:val="0"/>
          <w:numId w:val="14"/>
        </w:numPr>
      </w:pPr>
      <w:proofErr w:type="gramStart"/>
      <w:r w:rsidRPr="0003312D">
        <w:rPr>
          <w:b/>
          <w:bCs/>
        </w:rPr>
        <w:lastRenderedPageBreak/>
        <w:t>Sale</w:t>
      </w:r>
      <w:proofErr w:type="gramEnd"/>
      <w:r w:rsidRPr="0003312D">
        <w:rPr>
          <w:b/>
          <w:bCs/>
        </w:rPr>
        <w:t xml:space="preserve"> or Delivery to Certain Persons - Alcoholic Beverage Code Chapter 101.63</w:t>
      </w:r>
    </w:p>
    <w:p w14:paraId="1D3ED245" w14:textId="77777777" w:rsidR="0003312D" w:rsidRPr="0003312D" w:rsidRDefault="0003312D" w:rsidP="0003312D">
      <w:pPr>
        <w:numPr>
          <w:ilvl w:val="1"/>
          <w:numId w:val="14"/>
        </w:numPr>
      </w:pPr>
      <w:r w:rsidRPr="0003312D">
        <w:t>________ or ________ alcohol to certain persons, such as ________ or ________ individuals, is prohibited. Offenders can face criminal charges, including ________ and ________ time.</w:t>
      </w:r>
    </w:p>
    <w:p w14:paraId="0E156388" w14:textId="77777777" w:rsidR="0003312D" w:rsidRPr="0003312D" w:rsidRDefault="0003312D" w:rsidP="0003312D">
      <w:pPr>
        <w:numPr>
          <w:ilvl w:val="0"/>
          <w:numId w:val="14"/>
        </w:numPr>
      </w:pPr>
      <w:r w:rsidRPr="0003312D">
        <w:rPr>
          <w:b/>
          <w:bCs/>
        </w:rPr>
        <w:t>Consumption of Alcoholic Beverages Near Schools - Alcoholic Beverage Code Chapter 101.75</w:t>
      </w:r>
    </w:p>
    <w:p w14:paraId="6598104D" w14:textId="77777777" w:rsidR="0003312D" w:rsidRPr="0003312D" w:rsidRDefault="0003312D" w:rsidP="0003312D">
      <w:pPr>
        <w:numPr>
          <w:ilvl w:val="1"/>
          <w:numId w:val="14"/>
        </w:numPr>
      </w:pPr>
      <w:r w:rsidRPr="0003312D">
        <w:t xml:space="preserve">Consuming alcohol </w:t>
      </w:r>
      <w:proofErr w:type="gramStart"/>
      <w:r w:rsidRPr="0003312D">
        <w:t>within __</w:t>
      </w:r>
      <w:proofErr w:type="gramEnd"/>
      <w:r w:rsidRPr="0003312D">
        <w:t>______ feet of a public or private school is illegal during ________ school hours or when school-related activities are taking place. Violations result in ________.</w:t>
      </w:r>
    </w:p>
    <w:p w14:paraId="15B64725" w14:textId="77777777" w:rsidR="0003312D" w:rsidRPr="0003312D" w:rsidRDefault="0003312D" w:rsidP="0003312D">
      <w:pPr>
        <w:numPr>
          <w:ilvl w:val="0"/>
          <w:numId w:val="14"/>
        </w:numPr>
      </w:pPr>
      <w:r w:rsidRPr="0003312D">
        <w:rPr>
          <w:b/>
          <w:bCs/>
        </w:rPr>
        <w:t>Open Container – Alcoholic Beverage Code Chapter 109.35(e)</w:t>
      </w:r>
    </w:p>
    <w:p w14:paraId="0CD422DF" w14:textId="77777777" w:rsidR="0003312D" w:rsidRPr="0003312D" w:rsidRDefault="0003312D" w:rsidP="0003312D">
      <w:pPr>
        <w:numPr>
          <w:ilvl w:val="1"/>
          <w:numId w:val="14"/>
        </w:numPr>
      </w:pPr>
      <w:r w:rsidRPr="0003312D">
        <w:t xml:space="preserve">Having an ________ ________ of alcohol in the passenger area of a ________ on a public highway is prohibited. This is considered </w:t>
      </w:r>
      <w:proofErr w:type="spellStart"/>
      <w:proofErr w:type="gramStart"/>
      <w:r w:rsidRPr="0003312D">
        <w:t>a</w:t>
      </w:r>
      <w:proofErr w:type="spellEnd"/>
      <w:r w:rsidRPr="0003312D">
        <w:t xml:space="preserve"> __</w:t>
      </w:r>
      <w:proofErr w:type="gramEnd"/>
      <w:r w:rsidRPr="0003312D">
        <w:t>______ offense.</w:t>
      </w:r>
    </w:p>
    <w:p w14:paraId="414A82FA" w14:textId="77777777" w:rsidR="0003312D" w:rsidRPr="0003312D" w:rsidRDefault="0003312D" w:rsidP="0003312D">
      <w:pPr>
        <w:numPr>
          <w:ilvl w:val="0"/>
          <w:numId w:val="14"/>
        </w:numPr>
      </w:pPr>
      <w:r w:rsidRPr="0003312D">
        <w:rPr>
          <w:b/>
          <w:bCs/>
        </w:rPr>
        <w:t>Lewd, Immoral, Indecent Conduct - Alcoholic Beverage Code Chapter 104.01</w:t>
      </w:r>
    </w:p>
    <w:p w14:paraId="628F92F9" w14:textId="77777777" w:rsidR="0003312D" w:rsidRPr="0003312D" w:rsidRDefault="0003312D" w:rsidP="0003312D">
      <w:pPr>
        <w:numPr>
          <w:ilvl w:val="1"/>
          <w:numId w:val="14"/>
        </w:numPr>
      </w:pPr>
      <w:r w:rsidRPr="0003312D">
        <w:t xml:space="preserve">Licensed premises cannot allow ________, ________, </w:t>
      </w:r>
      <w:proofErr w:type="gramStart"/>
      <w:r w:rsidRPr="0003312D">
        <w:t>or __</w:t>
      </w:r>
      <w:proofErr w:type="gramEnd"/>
      <w:r w:rsidRPr="0003312D">
        <w:t>______ conduct. Violations can lead to ________, ________, and the ________ of the establishment's license.</w:t>
      </w:r>
    </w:p>
    <w:p w14:paraId="390658B6" w14:textId="77777777" w:rsidR="0003312D" w:rsidRPr="0003312D" w:rsidRDefault="0003312D" w:rsidP="0003312D">
      <w:pPr>
        <w:numPr>
          <w:ilvl w:val="0"/>
          <w:numId w:val="14"/>
        </w:numPr>
      </w:pPr>
      <w:r w:rsidRPr="0003312D">
        <w:rPr>
          <w:b/>
          <w:bCs/>
        </w:rPr>
        <w:t>Purchase of Alcohol by Minor - Alcoholic Beverage Code Chapter 106.02</w:t>
      </w:r>
    </w:p>
    <w:p w14:paraId="43861A6E" w14:textId="77777777" w:rsidR="0003312D" w:rsidRPr="0003312D" w:rsidRDefault="0003312D" w:rsidP="0003312D">
      <w:pPr>
        <w:numPr>
          <w:ilvl w:val="1"/>
          <w:numId w:val="14"/>
        </w:numPr>
      </w:pPr>
      <w:r w:rsidRPr="0003312D">
        <w:t>________ are prohibited from purchasing alcohol. If caught, they face ________, _______</w:t>
      </w:r>
      <w:proofErr w:type="gramStart"/>
      <w:r w:rsidRPr="0003312D">
        <w:t>_ _</w:t>
      </w:r>
      <w:proofErr w:type="gramEnd"/>
      <w:r w:rsidRPr="0003312D">
        <w:t>_______, alcohol awareness courses, and possible ________ ________ suspension.</w:t>
      </w:r>
    </w:p>
    <w:p w14:paraId="0AB0BF69" w14:textId="77777777" w:rsidR="0003312D" w:rsidRPr="0003312D" w:rsidRDefault="0003312D" w:rsidP="0003312D">
      <w:pPr>
        <w:numPr>
          <w:ilvl w:val="0"/>
          <w:numId w:val="14"/>
        </w:numPr>
      </w:pPr>
      <w:r w:rsidRPr="0003312D">
        <w:rPr>
          <w:b/>
          <w:bCs/>
        </w:rPr>
        <w:t>Attempt to Purchase Alcohol by Minor - Alcoholic Beverage Code Chapter 106.025</w:t>
      </w:r>
    </w:p>
    <w:p w14:paraId="39ABE3A1" w14:textId="77777777" w:rsidR="0003312D" w:rsidRPr="0003312D" w:rsidRDefault="0003312D" w:rsidP="0003312D">
      <w:pPr>
        <w:numPr>
          <w:ilvl w:val="1"/>
          <w:numId w:val="14"/>
        </w:numPr>
      </w:pPr>
      <w:r w:rsidRPr="0003312D">
        <w:t>Attempting to purchase alcohol as a minor is also ________ and carries similar ________ as the actual purchase.</w:t>
      </w:r>
    </w:p>
    <w:p w14:paraId="12487214" w14:textId="77777777" w:rsidR="0003312D" w:rsidRPr="0003312D" w:rsidRDefault="0003312D" w:rsidP="0003312D">
      <w:pPr>
        <w:numPr>
          <w:ilvl w:val="0"/>
          <w:numId w:val="14"/>
        </w:numPr>
      </w:pPr>
      <w:r w:rsidRPr="0003312D">
        <w:rPr>
          <w:b/>
          <w:bCs/>
        </w:rPr>
        <w:t>Sale of Alcohol to a Minor - Alcoholic Beverage Code Chapter 106.03</w:t>
      </w:r>
    </w:p>
    <w:p w14:paraId="004D33E6" w14:textId="77777777" w:rsidR="0003312D" w:rsidRPr="0003312D" w:rsidRDefault="0003312D" w:rsidP="0003312D">
      <w:pPr>
        <w:numPr>
          <w:ilvl w:val="1"/>
          <w:numId w:val="14"/>
        </w:numPr>
      </w:pPr>
      <w:r w:rsidRPr="0003312D">
        <w:t xml:space="preserve">________ alcohol to a minor is a criminal offense. Penalties </w:t>
      </w:r>
      <w:proofErr w:type="gramStart"/>
      <w:r w:rsidRPr="0003312D">
        <w:t>include __</w:t>
      </w:r>
      <w:proofErr w:type="gramEnd"/>
      <w:r w:rsidRPr="0003312D">
        <w:t>______ and potential ________.</w:t>
      </w:r>
    </w:p>
    <w:p w14:paraId="2CCCAEBC" w14:textId="77777777" w:rsidR="0003312D" w:rsidRPr="0003312D" w:rsidRDefault="0003312D" w:rsidP="0003312D">
      <w:pPr>
        <w:numPr>
          <w:ilvl w:val="0"/>
          <w:numId w:val="14"/>
        </w:numPr>
      </w:pPr>
      <w:r w:rsidRPr="0003312D">
        <w:rPr>
          <w:b/>
          <w:bCs/>
        </w:rPr>
        <w:t>Consumption of Alcohol by Minor - Alcoholic Beverage Code Chapter 106.04</w:t>
      </w:r>
    </w:p>
    <w:p w14:paraId="43583445" w14:textId="77777777" w:rsidR="0003312D" w:rsidRPr="0003312D" w:rsidRDefault="0003312D" w:rsidP="0003312D">
      <w:pPr>
        <w:numPr>
          <w:ilvl w:val="1"/>
          <w:numId w:val="14"/>
        </w:numPr>
      </w:pPr>
      <w:r w:rsidRPr="0003312D">
        <w:t>Minors are prohibited from ________ alcohol. Penalties include ________, _______</w:t>
      </w:r>
      <w:proofErr w:type="gramStart"/>
      <w:r w:rsidRPr="0003312D">
        <w:t>_ _</w:t>
      </w:r>
      <w:proofErr w:type="gramEnd"/>
      <w:r w:rsidRPr="0003312D">
        <w:t>_______, and alcohol ________.</w:t>
      </w:r>
    </w:p>
    <w:p w14:paraId="29DA185B" w14:textId="77777777" w:rsidR="0003312D" w:rsidRPr="0003312D" w:rsidRDefault="0003312D" w:rsidP="0003312D">
      <w:pPr>
        <w:numPr>
          <w:ilvl w:val="0"/>
          <w:numId w:val="14"/>
        </w:numPr>
      </w:pPr>
      <w:r w:rsidRPr="0003312D">
        <w:rPr>
          <w:b/>
          <w:bCs/>
        </w:rPr>
        <w:lastRenderedPageBreak/>
        <w:t>Driving or Operating a Watercraft Under the Influence of Alcohol by Minor - Alcoholic Beverage Code Chapter 106.041</w:t>
      </w:r>
    </w:p>
    <w:p w14:paraId="2EE51401" w14:textId="77777777" w:rsidR="0003312D" w:rsidRPr="0003312D" w:rsidRDefault="0003312D" w:rsidP="0003312D">
      <w:pPr>
        <w:numPr>
          <w:ilvl w:val="1"/>
          <w:numId w:val="14"/>
        </w:numPr>
      </w:pPr>
      <w:r w:rsidRPr="0003312D">
        <w:t xml:space="preserve">Minors caught ________ or operating a watercraft while under the influence of alcohol face severe </w:t>
      </w:r>
      <w:proofErr w:type="gramStart"/>
      <w:r w:rsidRPr="0003312D">
        <w:t xml:space="preserve">________, including ________, ________ </w:t>
      </w:r>
      <w:proofErr w:type="gramEnd"/>
      <w:r w:rsidRPr="0003312D">
        <w:t>________, and driver's license ________.</w:t>
      </w:r>
    </w:p>
    <w:p w14:paraId="253D4601" w14:textId="77777777" w:rsidR="0003312D" w:rsidRPr="0003312D" w:rsidRDefault="0003312D" w:rsidP="0003312D">
      <w:pPr>
        <w:numPr>
          <w:ilvl w:val="0"/>
          <w:numId w:val="14"/>
        </w:numPr>
      </w:pPr>
      <w:r w:rsidRPr="0003312D">
        <w:rPr>
          <w:b/>
          <w:bCs/>
        </w:rPr>
        <w:t>Possession of Alcohol by Minor - Alcoholic Beverage Code Chapter 106.05</w:t>
      </w:r>
    </w:p>
    <w:p w14:paraId="3AB34D76" w14:textId="77777777" w:rsidR="0003312D" w:rsidRPr="0003312D" w:rsidRDefault="0003312D" w:rsidP="0003312D">
      <w:pPr>
        <w:numPr>
          <w:ilvl w:val="1"/>
          <w:numId w:val="14"/>
        </w:numPr>
      </w:pPr>
      <w:r w:rsidRPr="0003312D">
        <w:t>Minors are prohibited from ________ alcohol. Penalties include ________, ________ ________, and alcohol education.</w:t>
      </w:r>
    </w:p>
    <w:p w14:paraId="0BAF6B15" w14:textId="77777777" w:rsidR="0003312D" w:rsidRPr="0003312D" w:rsidRDefault="0003312D" w:rsidP="0003312D">
      <w:pPr>
        <w:numPr>
          <w:ilvl w:val="0"/>
          <w:numId w:val="14"/>
        </w:numPr>
      </w:pPr>
      <w:r w:rsidRPr="0003312D">
        <w:rPr>
          <w:b/>
          <w:bCs/>
        </w:rPr>
        <w:t>Purchase for or Furnishing Alcohol to a Minor - Alcoholic Beverage Code Chapter 106.06</w:t>
      </w:r>
    </w:p>
    <w:p w14:paraId="63ABB57B" w14:textId="77777777" w:rsidR="0003312D" w:rsidRPr="0003312D" w:rsidRDefault="0003312D" w:rsidP="0003312D">
      <w:pPr>
        <w:numPr>
          <w:ilvl w:val="1"/>
          <w:numId w:val="14"/>
        </w:numPr>
      </w:pPr>
      <w:r w:rsidRPr="0003312D">
        <w:t xml:space="preserve">It is ________ to purchase alcohol for or furnish alcohol to a minor. Violators can face </w:t>
      </w:r>
      <w:proofErr w:type="gramStart"/>
      <w:r w:rsidRPr="0003312D">
        <w:t xml:space="preserve">________, ________ </w:t>
      </w:r>
      <w:proofErr w:type="gramEnd"/>
      <w:r w:rsidRPr="0003312D">
        <w:t>________, and possible ________ time.</w:t>
      </w:r>
    </w:p>
    <w:p w14:paraId="4D5E1A02" w14:textId="77777777" w:rsidR="0003312D" w:rsidRPr="0003312D" w:rsidRDefault="0003312D" w:rsidP="0003312D">
      <w:pPr>
        <w:numPr>
          <w:ilvl w:val="0"/>
          <w:numId w:val="14"/>
        </w:numPr>
      </w:pPr>
      <w:r w:rsidRPr="0003312D">
        <w:rPr>
          <w:b/>
          <w:bCs/>
        </w:rPr>
        <w:t>Misrepresentation of Age by Minors - Alcoholic Beverage Code Chapter 106.07</w:t>
      </w:r>
    </w:p>
    <w:p w14:paraId="2E188EE7" w14:textId="77777777" w:rsidR="0003312D" w:rsidRPr="0003312D" w:rsidRDefault="0003312D" w:rsidP="0003312D">
      <w:pPr>
        <w:numPr>
          <w:ilvl w:val="1"/>
          <w:numId w:val="14"/>
        </w:numPr>
      </w:pPr>
      <w:r w:rsidRPr="0003312D">
        <w:t>Minors who falsely ________ their age to obtain alcohol can be penalized with ________, ________ ________, and alcohol awareness education.</w:t>
      </w:r>
    </w:p>
    <w:p w14:paraId="7F2EF507" w14:textId="77777777" w:rsidR="0003312D" w:rsidRPr="0003312D" w:rsidRDefault="0003312D" w:rsidP="00CE37EA">
      <w:pPr>
        <w:pStyle w:val="Heading1"/>
      </w:pPr>
      <w:bookmarkStart w:id="4" w:name="_Toc187611588"/>
      <w:r w:rsidRPr="0003312D">
        <w:t>16.5. Legal Hours of Sale and Consumption</w:t>
      </w:r>
      <w:bookmarkEnd w:id="4"/>
    </w:p>
    <w:p w14:paraId="477B07D3" w14:textId="77777777" w:rsidR="0003312D" w:rsidRPr="0003312D" w:rsidRDefault="0003312D" w:rsidP="0003312D">
      <w:pPr>
        <w:numPr>
          <w:ilvl w:val="0"/>
          <w:numId w:val="15"/>
        </w:numPr>
      </w:pPr>
      <w:r w:rsidRPr="0003312D">
        <w:rPr>
          <w:b/>
          <w:bCs/>
        </w:rPr>
        <w:t>Hours of Sale: Liquor - Alcoholic Beverage Code Chapter 105.01</w:t>
      </w:r>
    </w:p>
    <w:p w14:paraId="55E81446" w14:textId="77777777" w:rsidR="0003312D" w:rsidRPr="0003312D" w:rsidRDefault="0003312D" w:rsidP="0003312D">
      <w:pPr>
        <w:numPr>
          <w:ilvl w:val="1"/>
          <w:numId w:val="15"/>
        </w:numPr>
      </w:pPr>
      <w:r w:rsidRPr="0003312D">
        <w:t xml:space="preserve">Liquor can only be sold during ________ hours. Typically, sales are allowed </w:t>
      </w:r>
      <w:proofErr w:type="gramStart"/>
      <w:r w:rsidRPr="0003312D">
        <w:t>from __</w:t>
      </w:r>
      <w:proofErr w:type="gramEnd"/>
      <w:r w:rsidRPr="0003312D">
        <w:t xml:space="preserve">______ a.m. to ________ p.m. Monday through Saturday. Liquor sales are prohibited on </w:t>
      </w:r>
      <w:proofErr w:type="gramStart"/>
      <w:r w:rsidRPr="0003312D">
        <w:t>________, _</w:t>
      </w:r>
      <w:proofErr w:type="gramEnd"/>
      <w:r w:rsidRPr="0003312D">
        <w:t>_______ Day, ________ Day, and ________ Day.</w:t>
      </w:r>
    </w:p>
    <w:p w14:paraId="435EAD7A" w14:textId="77777777" w:rsidR="0003312D" w:rsidRPr="0003312D" w:rsidRDefault="0003312D" w:rsidP="0003312D">
      <w:pPr>
        <w:numPr>
          <w:ilvl w:val="0"/>
          <w:numId w:val="15"/>
        </w:numPr>
      </w:pPr>
      <w:r w:rsidRPr="0003312D">
        <w:rPr>
          <w:b/>
          <w:bCs/>
        </w:rPr>
        <w:t>Hours of Sale: Mixed Beverages - Alcoholic Beverage Code Chapter 105.03</w:t>
      </w:r>
    </w:p>
    <w:p w14:paraId="2231F850" w14:textId="77777777" w:rsidR="0003312D" w:rsidRPr="0003312D" w:rsidRDefault="0003312D" w:rsidP="0003312D">
      <w:pPr>
        <w:numPr>
          <w:ilvl w:val="1"/>
          <w:numId w:val="15"/>
        </w:numPr>
      </w:pPr>
      <w:r w:rsidRPr="0003312D">
        <w:t xml:space="preserve">Mixed beverages can be sold from ________ a.m. to </w:t>
      </w:r>
      <w:proofErr w:type="gramStart"/>
      <w:r w:rsidRPr="0003312D">
        <w:t xml:space="preserve">________ Monday through Saturday, and from ________ to </w:t>
      </w:r>
      <w:proofErr w:type="gramEnd"/>
      <w:r w:rsidRPr="0003312D">
        <w:t>________ on Sunday. Extended hours may apply for ______</w:t>
      </w:r>
      <w:proofErr w:type="gramStart"/>
      <w:r w:rsidRPr="0003312D">
        <w:t>__ _</w:t>
      </w:r>
      <w:proofErr w:type="gramEnd"/>
      <w:r w:rsidRPr="0003312D">
        <w:t>_______ permits.</w:t>
      </w:r>
    </w:p>
    <w:p w14:paraId="720FEA7A" w14:textId="77777777" w:rsidR="0003312D" w:rsidRPr="0003312D" w:rsidRDefault="0003312D" w:rsidP="0003312D">
      <w:pPr>
        <w:numPr>
          <w:ilvl w:val="0"/>
          <w:numId w:val="15"/>
        </w:numPr>
      </w:pPr>
      <w:r w:rsidRPr="0003312D">
        <w:rPr>
          <w:b/>
          <w:bCs/>
        </w:rPr>
        <w:t>Hours of Sale: Wine - Alcoholic Beverage Code Chapter 105.04</w:t>
      </w:r>
    </w:p>
    <w:p w14:paraId="67A34D38" w14:textId="77777777" w:rsidR="0003312D" w:rsidRPr="0003312D" w:rsidRDefault="0003312D" w:rsidP="0003312D">
      <w:pPr>
        <w:numPr>
          <w:ilvl w:val="1"/>
          <w:numId w:val="15"/>
        </w:numPr>
      </w:pPr>
      <w:r w:rsidRPr="0003312D">
        <w:t xml:space="preserve">Wine can be sold during the same hours as </w:t>
      </w:r>
      <w:proofErr w:type="gramStart"/>
      <w:r w:rsidRPr="0003312D">
        <w:t xml:space="preserve">________ beverages, with similar restrictions on </w:t>
      </w:r>
      <w:proofErr w:type="gramEnd"/>
      <w:r w:rsidRPr="0003312D">
        <w:t>________ and certain ________.</w:t>
      </w:r>
    </w:p>
    <w:p w14:paraId="7ED643C4" w14:textId="77777777" w:rsidR="0003312D" w:rsidRPr="0003312D" w:rsidRDefault="0003312D" w:rsidP="0003312D">
      <w:pPr>
        <w:numPr>
          <w:ilvl w:val="0"/>
          <w:numId w:val="15"/>
        </w:numPr>
      </w:pPr>
      <w:r w:rsidRPr="0003312D">
        <w:rPr>
          <w:b/>
          <w:bCs/>
        </w:rPr>
        <w:t>Hours of Sale: Malt Beverages - Alcoholic Beverage Code Chapter 105.05</w:t>
      </w:r>
    </w:p>
    <w:p w14:paraId="7CF2C204" w14:textId="77777777" w:rsidR="0003312D" w:rsidRPr="0003312D" w:rsidRDefault="0003312D" w:rsidP="0003312D">
      <w:pPr>
        <w:numPr>
          <w:ilvl w:val="1"/>
          <w:numId w:val="15"/>
        </w:numPr>
      </w:pPr>
      <w:r w:rsidRPr="0003312D">
        <w:lastRenderedPageBreak/>
        <w:t>The sale of malt beverages follows the same hours as ________ and ________ beverages, with restrictions on ________ and specific holidays.</w:t>
      </w:r>
    </w:p>
    <w:p w14:paraId="080A1190" w14:textId="77777777" w:rsidR="0003312D" w:rsidRPr="0003312D" w:rsidRDefault="0003312D" w:rsidP="0003312D">
      <w:pPr>
        <w:numPr>
          <w:ilvl w:val="0"/>
          <w:numId w:val="15"/>
        </w:numPr>
      </w:pPr>
      <w:r w:rsidRPr="0003312D">
        <w:rPr>
          <w:b/>
          <w:bCs/>
        </w:rPr>
        <w:t>Hours of Consumption - Alcoholic Beverage Code Chapter 105.06</w:t>
      </w:r>
    </w:p>
    <w:p w14:paraId="05506967" w14:textId="77777777" w:rsidR="0003312D" w:rsidRPr="0003312D" w:rsidRDefault="0003312D" w:rsidP="0003312D">
      <w:pPr>
        <w:numPr>
          <w:ilvl w:val="1"/>
          <w:numId w:val="15"/>
        </w:numPr>
      </w:pPr>
      <w:r w:rsidRPr="0003312D">
        <w:t xml:space="preserve">Alcoholic beverages may not </w:t>
      </w:r>
      <w:proofErr w:type="gramStart"/>
      <w:r w:rsidRPr="0003312D">
        <w:t>be __</w:t>
      </w:r>
      <w:proofErr w:type="gramEnd"/>
      <w:r w:rsidRPr="0003312D">
        <w:t>______ on the premises of a licensed establishment after the legal ________ for sale. Violations result in ________ and possible ________ suspension.</w:t>
      </w:r>
    </w:p>
    <w:p w14:paraId="78E84EB6" w14:textId="77777777" w:rsidR="0003312D" w:rsidRPr="0003312D" w:rsidRDefault="0003312D" w:rsidP="0003312D">
      <w:pPr>
        <w:numPr>
          <w:ilvl w:val="0"/>
          <w:numId w:val="15"/>
        </w:numPr>
      </w:pPr>
      <w:r w:rsidRPr="0003312D">
        <w:rPr>
          <w:b/>
          <w:bCs/>
        </w:rPr>
        <w:t>Hours of Sale and Consumption: Sports Venue - Alcoholic Beverage Code Chapter 105.07</w:t>
      </w:r>
    </w:p>
    <w:p w14:paraId="03208219" w14:textId="77777777" w:rsidR="0003312D" w:rsidRPr="0003312D" w:rsidRDefault="0003312D" w:rsidP="0003312D">
      <w:pPr>
        <w:numPr>
          <w:ilvl w:val="1"/>
          <w:numId w:val="15"/>
        </w:numPr>
      </w:pPr>
      <w:r w:rsidRPr="0003312D">
        <w:t>Special rules apply for the sale and consumption of alcohol at ________ venues. Alcohol can be sold from ________ a.m. to ________ and consumed during events.</w:t>
      </w:r>
    </w:p>
    <w:p w14:paraId="112BB4CE" w14:textId="77777777" w:rsidR="0003312D" w:rsidRPr="0003312D" w:rsidRDefault="0003312D" w:rsidP="0003312D">
      <w:pPr>
        <w:numPr>
          <w:ilvl w:val="0"/>
          <w:numId w:val="15"/>
        </w:numPr>
      </w:pPr>
      <w:r w:rsidRPr="0003312D">
        <w:rPr>
          <w:b/>
          <w:bCs/>
        </w:rPr>
        <w:t>Hours of Sale and Consumption: Winery - Alcoholic Beverage Code Chapter 105.08</w:t>
      </w:r>
    </w:p>
    <w:p w14:paraId="54C3ED66" w14:textId="77777777" w:rsidR="0003312D" w:rsidRPr="0003312D" w:rsidRDefault="0003312D" w:rsidP="0003312D">
      <w:pPr>
        <w:numPr>
          <w:ilvl w:val="1"/>
          <w:numId w:val="15"/>
        </w:numPr>
      </w:pPr>
      <w:r w:rsidRPr="0003312D">
        <w:t xml:space="preserve">Wineries have specific hours for the sale and consumption of their products, typically </w:t>
      </w:r>
      <w:proofErr w:type="gramStart"/>
      <w:r w:rsidRPr="0003312D">
        <w:t>from __</w:t>
      </w:r>
      <w:proofErr w:type="gramEnd"/>
      <w:r w:rsidRPr="0003312D">
        <w:t>______ a.m. to ________. Extended hours may apply with a ________.</w:t>
      </w:r>
    </w:p>
    <w:p w14:paraId="7B773320" w14:textId="77777777" w:rsidR="0003312D" w:rsidRPr="0003312D" w:rsidRDefault="0003312D" w:rsidP="0003312D">
      <w:pPr>
        <w:numPr>
          <w:ilvl w:val="0"/>
          <w:numId w:val="15"/>
        </w:numPr>
      </w:pPr>
      <w:r w:rsidRPr="0003312D">
        <w:rPr>
          <w:b/>
          <w:bCs/>
        </w:rPr>
        <w:t>Hours of Sale and Consumption: Certain Events - Alcoholic Beverage Code Chapter 105.09</w:t>
      </w:r>
    </w:p>
    <w:p w14:paraId="26F140FF" w14:textId="77777777" w:rsidR="0003312D" w:rsidRPr="0003312D" w:rsidRDefault="0003312D" w:rsidP="0003312D">
      <w:pPr>
        <w:numPr>
          <w:ilvl w:val="1"/>
          <w:numId w:val="15"/>
        </w:numPr>
      </w:pPr>
      <w:r w:rsidRPr="0003312D">
        <w:t>Certain events, like ________, may have extended hours for the sale and consumption of alcohol, with proper ________.</w:t>
      </w:r>
    </w:p>
    <w:p w14:paraId="10573F8C" w14:textId="77777777" w:rsidR="0003312D" w:rsidRPr="0003312D" w:rsidRDefault="0003312D" w:rsidP="0003312D">
      <w:pPr>
        <w:numPr>
          <w:ilvl w:val="0"/>
          <w:numId w:val="15"/>
        </w:numPr>
      </w:pPr>
      <w:r w:rsidRPr="0003312D">
        <w:rPr>
          <w:b/>
          <w:bCs/>
        </w:rPr>
        <w:t>Penalty - Alcoholic Beverage Code Chapter 105.10</w:t>
      </w:r>
    </w:p>
    <w:p w14:paraId="7E2D8737" w14:textId="77777777" w:rsidR="0003312D" w:rsidRPr="0003312D" w:rsidRDefault="0003312D" w:rsidP="0003312D">
      <w:pPr>
        <w:numPr>
          <w:ilvl w:val="1"/>
          <w:numId w:val="15"/>
        </w:numPr>
      </w:pPr>
      <w:r w:rsidRPr="0003312D">
        <w:t>Violations of the legal hours of sale and consumption can result in ________, license ________, or ________.</w:t>
      </w:r>
    </w:p>
    <w:p w14:paraId="33A95360" w14:textId="77777777" w:rsidR="0003312D" w:rsidRPr="0003312D" w:rsidRDefault="00000000" w:rsidP="0003312D">
      <w:r>
        <w:pict w14:anchorId="1FB736BB">
          <v:rect id="_x0000_i1027" style="width:0;height:1.5pt" o:hralign="center" o:hrstd="t" o:hr="t" fillcolor="#a0a0a0" stroked="f"/>
        </w:pict>
      </w:r>
    </w:p>
    <w:p w14:paraId="69F234C3" w14:textId="77777777" w:rsidR="0003312D" w:rsidRPr="0003312D" w:rsidRDefault="0003312D" w:rsidP="0003312D"/>
    <w:p w14:paraId="44EEFA31" w14:textId="77777777" w:rsidR="00313A62" w:rsidRPr="00313A62" w:rsidRDefault="00313A62" w:rsidP="00CE37EA">
      <w:pPr>
        <w:pStyle w:val="Heading1"/>
      </w:pPr>
      <w:bookmarkStart w:id="5" w:name="_Toc187611589"/>
      <w:r w:rsidRPr="00313A62">
        <w:t>16.6. Differentiate between criminal and administrative actions.</w:t>
      </w:r>
      <w:bookmarkEnd w:id="5"/>
      <w:r w:rsidRPr="00313A62">
        <w:t xml:space="preserve"> </w:t>
      </w:r>
    </w:p>
    <w:p w14:paraId="1F00F987" w14:textId="77777777" w:rsidR="00313A62" w:rsidRPr="00313A62" w:rsidRDefault="00313A62" w:rsidP="00313A62">
      <w:r w:rsidRPr="00313A62">
        <w:t xml:space="preserve">The Texas Alcoholic Beverage Code can be applied both criminally (to an individual) or civilly, through </w:t>
      </w:r>
      <w:proofErr w:type="gramStart"/>
      <w:r w:rsidRPr="00313A62">
        <w:t>administrative,</w:t>
      </w:r>
      <w:proofErr w:type="gramEnd"/>
      <w:r w:rsidRPr="00313A62">
        <w:t xml:space="preserve"> actions against a business. Since these are different actions, criminal and civil, double jeopardy does not apply, and the same event can result in both </w:t>
      </w:r>
      <w:r w:rsidRPr="00313A62">
        <w:lastRenderedPageBreak/>
        <w:t xml:space="preserve">actions being taken. Generally, administrative actions result in the suspension or cancellation of a license or permit. In most cases, the offending business can pay a civil penalty (fine) based upon the number of days of suspension imposed. If a license or permit is cancelled, the licensee or permittee is generally prohibited from obtaining another license or permit for 2 years. The Texas Alcoholic Beverage Commission is the designated agency for filing administrative actions. To successfully prosecute an administrative case the TABC will need the following information: </w:t>
      </w:r>
    </w:p>
    <w:p w14:paraId="03716DB7" w14:textId="77777777" w:rsidR="00313A62" w:rsidRPr="00313A62" w:rsidRDefault="00313A62" w:rsidP="00313A62">
      <w:r w:rsidRPr="00313A62">
        <w:t xml:space="preserve">• Dates/times </w:t>
      </w:r>
    </w:p>
    <w:p w14:paraId="318AA567" w14:textId="77777777" w:rsidR="00313A62" w:rsidRPr="00313A62" w:rsidRDefault="00313A62" w:rsidP="00313A62">
      <w:r w:rsidRPr="00313A62">
        <w:t xml:space="preserve">• Location to include permit or license number. </w:t>
      </w:r>
    </w:p>
    <w:p w14:paraId="2EF8226E" w14:textId="77777777" w:rsidR="00313A62" w:rsidRPr="00313A62" w:rsidRDefault="00313A62" w:rsidP="00313A62">
      <w:r w:rsidRPr="00313A62">
        <w:t xml:space="preserve">• Reason for being at licensed </w:t>
      </w:r>
      <w:proofErr w:type="gramStart"/>
      <w:r w:rsidRPr="00313A62">
        <w:t>premise</w:t>
      </w:r>
      <w:proofErr w:type="gramEnd"/>
      <w:r w:rsidRPr="00313A62">
        <w:t xml:space="preserve">. </w:t>
      </w:r>
    </w:p>
    <w:p w14:paraId="004DB0C7" w14:textId="77777777" w:rsidR="00313A62" w:rsidRPr="00313A62" w:rsidRDefault="00313A62" w:rsidP="00313A62">
      <w:r w:rsidRPr="00313A62">
        <w:t xml:space="preserve">• Primary observation, nature of offense or violation observed. </w:t>
      </w:r>
    </w:p>
    <w:p w14:paraId="3F837B77" w14:textId="77777777" w:rsidR="00313A62" w:rsidRPr="00313A62" w:rsidRDefault="00313A62" w:rsidP="00313A62">
      <w:r w:rsidRPr="00313A62">
        <w:t xml:space="preserve">• Standard for alcohol violations (criminal negligence) </w:t>
      </w:r>
    </w:p>
    <w:p w14:paraId="32244E6A" w14:textId="77777777" w:rsidR="00313A62" w:rsidRPr="00313A62" w:rsidRDefault="00313A62" w:rsidP="00313A62">
      <w:r w:rsidRPr="00313A62">
        <w:t xml:space="preserve">• Identities of involved </w:t>
      </w:r>
      <w:proofErr w:type="gramStart"/>
      <w:r w:rsidRPr="00313A62">
        <w:t>persons</w:t>
      </w:r>
      <w:proofErr w:type="gramEnd"/>
      <w:r w:rsidRPr="00313A62">
        <w:t xml:space="preserve">. </w:t>
      </w:r>
    </w:p>
    <w:p w14:paraId="35E0F3A1" w14:textId="77777777" w:rsidR="00313A62" w:rsidRPr="00313A62" w:rsidRDefault="00313A62" w:rsidP="00313A62">
      <w:r w:rsidRPr="00313A62">
        <w:t xml:space="preserve">• Statements </w:t>
      </w:r>
    </w:p>
    <w:p w14:paraId="11EF2708" w14:textId="77777777" w:rsidR="00313A62" w:rsidRPr="00313A62" w:rsidRDefault="00313A62" w:rsidP="00313A62">
      <w:r w:rsidRPr="00313A62">
        <w:t xml:space="preserve">• Evidence </w:t>
      </w:r>
    </w:p>
    <w:p w14:paraId="1EB91295" w14:textId="77777777" w:rsidR="00313A62" w:rsidRPr="00313A62" w:rsidRDefault="00313A62" w:rsidP="00313A62">
      <w:r w:rsidRPr="00313A62">
        <w:t xml:space="preserve">• Arrest if made. </w:t>
      </w:r>
    </w:p>
    <w:p w14:paraId="3D0AAC34" w14:textId="77777777" w:rsidR="00313A62" w:rsidRPr="00313A62" w:rsidRDefault="00313A62" w:rsidP="00313A62">
      <w:r w:rsidRPr="00313A62">
        <w:t xml:space="preserve">• Completion of reports </w:t>
      </w:r>
    </w:p>
    <w:p w14:paraId="5D7D2B11" w14:textId="77777777" w:rsidR="00313A62" w:rsidRPr="00313A62" w:rsidRDefault="00313A62" w:rsidP="00313A62">
      <w:r w:rsidRPr="00313A62">
        <w:t xml:space="preserve">• Permittee listed on license. </w:t>
      </w:r>
    </w:p>
    <w:p w14:paraId="25EA25C3" w14:textId="77777777" w:rsidR="00313A62" w:rsidRPr="00313A62" w:rsidRDefault="00313A62" w:rsidP="00313A62">
      <w:r w:rsidRPr="00313A62">
        <w:t xml:space="preserve">• Licensee listed on license. </w:t>
      </w:r>
    </w:p>
    <w:p w14:paraId="22B7639D" w14:textId="77777777" w:rsidR="00313A62" w:rsidRPr="00313A62" w:rsidRDefault="00313A62" w:rsidP="00313A62"/>
    <w:p w14:paraId="7075333B" w14:textId="77777777" w:rsidR="00313A62" w:rsidRPr="00313A62" w:rsidRDefault="00313A62" w:rsidP="00313A62">
      <w:r w:rsidRPr="00313A62">
        <w:t xml:space="preserve">Upon receiving a report from a law enforcement agency, the TABC will begin a separate, parallel investigation, often in conjunction with the reporting agency to determine if administrative action can be taken. TABC will also conduct investigations into incidents involving death or serious bodily injury where intoxication was a contributing factor to determine the source of the alcoholic beverage and the legality of its sale or possession. </w:t>
      </w:r>
    </w:p>
    <w:p w14:paraId="32D6A074" w14:textId="5B3B5D49" w:rsidR="0003312D" w:rsidRPr="0003312D" w:rsidRDefault="00313A62" w:rsidP="00313A62">
      <w:r w:rsidRPr="00313A62">
        <w:rPr>
          <w:b/>
          <w:bCs/>
        </w:rPr>
        <w:t xml:space="preserve">Practical Scenario: </w:t>
      </w:r>
      <w:r w:rsidRPr="00313A62">
        <w:t xml:space="preserve">Using any of the scenarios above, have the student write a report with the details to allow TABC </w:t>
      </w:r>
      <w:proofErr w:type="gramStart"/>
      <w:r w:rsidRPr="00313A62">
        <w:t>follow</w:t>
      </w:r>
      <w:proofErr w:type="gramEnd"/>
      <w:r w:rsidRPr="00313A62">
        <w:t xml:space="preserve"> up with administrative action.</w:t>
      </w:r>
    </w:p>
    <w:p w14:paraId="6ED63F94" w14:textId="77777777" w:rsidR="0003312D" w:rsidRDefault="0003312D" w:rsidP="0003312D">
      <w:pPr>
        <w:rPr>
          <w:b/>
          <w:bCs/>
        </w:rPr>
      </w:pPr>
    </w:p>
    <w:p w14:paraId="6FD0D57B" w14:textId="77777777" w:rsidR="00CE37EA" w:rsidRDefault="00CE37EA" w:rsidP="0003312D">
      <w:pPr>
        <w:rPr>
          <w:b/>
          <w:bCs/>
        </w:rPr>
      </w:pPr>
    </w:p>
    <w:p w14:paraId="095DA505" w14:textId="4269CC56" w:rsidR="0003312D" w:rsidRPr="00875ECC" w:rsidRDefault="0003312D" w:rsidP="0003312D">
      <w:pPr>
        <w:rPr>
          <w:b/>
          <w:bCs/>
        </w:rPr>
      </w:pPr>
      <w:r w:rsidRPr="00875ECC">
        <w:rPr>
          <w:b/>
          <w:bCs/>
        </w:rPr>
        <w:lastRenderedPageBreak/>
        <w:t>Time to reflect:</w:t>
      </w:r>
    </w:p>
    <w:p w14:paraId="68907633" w14:textId="30296C46" w:rsidR="0003312D" w:rsidRPr="00875ECC" w:rsidRDefault="0003312D" w:rsidP="0003312D">
      <w:pPr>
        <w:pStyle w:val="ListParagraph"/>
        <w:rPr>
          <w:b/>
          <w:bCs/>
        </w:rPr>
      </w:pPr>
      <w:r w:rsidRPr="00875ECC">
        <w:rPr>
          <w:b/>
          <w:bCs/>
          <w:noProof/>
        </w:rPr>
        <mc:AlternateContent>
          <mc:Choice Requires="wps">
            <w:drawing>
              <wp:anchor distT="45720" distB="45720" distL="114300" distR="114300" simplePos="0" relativeHeight="251660288" behindDoc="0" locked="0" layoutInCell="1" allowOverlap="1" wp14:anchorId="4EB9EB54" wp14:editId="4D85C7A3">
                <wp:simplePos x="0" y="0"/>
                <wp:positionH relativeFrom="margin">
                  <wp:posOffset>30480</wp:posOffset>
                </wp:positionH>
                <wp:positionV relativeFrom="paragraph">
                  <wp:posOffset>561975</wp:posOffset>
                </wp:positionV>
                <wp:extent cx="5913120" cy="4503420"/>
                <wp:effectExtent l="0" t="0" r="11430" b="11430"/>
                <wp:wrapSquare wrapText="bothSides"/>
                <wp:docPr id="5010503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503420"/>
                        </a:xfrm>
                        <a:prstGeom prst="rect">
                          <a:avLst/>
                        </a:prstGeom>
                        <a:solidFill>
                          <a:srgbClr val="FFFFFF"/>
                        </a:solidFill>
                        <a:ln w="9525">
                          <a:solidFill>
                            <a:srgbClr val="000000"/>
                          </a:solidFill>
                          <a:miter lim="800000"/>
                          <a:headEnd/>
                          <a:tailEnd/>
                        </a:ln>
                      </wps:spPr>
                      <wps:txbx>
                        <w:txbxContent>
                          <w:p w14:paraId="48EBAEB8" w14:textId="77777777" w:rsidR="0003312D" w:rsidRDefault="0003312D" w:rsidP="0003312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B9EB54" id="_x0000_s1029" type="#_x0000_t202" style="position:absolute;left:0;text-align:left;margin-left:2.4pt;margin-top:44.25pt;width:465.6pt;height:354.6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">
                <v:textbox>
                  <w:txbxContent>
                    <w:p w14:paraId="48EBAEB8" w14:textId="77777777" w:rsidR="0003312D" w:rsidRDefault="0003312D" w:rsidP="0003312D"/>
                  </w:txbxContent>
                </v:textbox>
                <w10:wrap type="square" anchorx="margin"/>
              </v:shape>
            </w:pict>
          </mc:Fallback>
        </mc:AlternateContent>
      </w:r>
      <w:r w:rsidRPr="00875ECC">
        <w:rPr>
          <w:b/>
          <w:bCs/>
        </w:rPr>
        <w:t>Given the topic you finished-</w:t>
      </w:r>
      <w:r>
        <w:rPr>
          <w:b/>
          <w:bCs/>
        </w:rPr>
        <w:t xml:space="preserve"> create one scenario using the information </w:t>
      </w:r>
      <w:r w:rsidR="008C5808">
        <w:rPr>
          <w:b/>
          <w:bCs/>
        </w:rPr>
        <w:t>you’ve learned and three quiz questions</w:t>
      </w:r>
      <w:r w:rsidRPr="00875ECC">
        <w:rPr>
          <w:b/>
          <w:bCs/>
        </w:rPr>
        <w:t xml:space="preserve">. </w:t>
      </w:r>
    </w:p>
    <w:p w14:paraId="09136403" w14:textId="77777777" w:rsidR="0003312D" w:rsidRDefault="0003312D" w:rsidP="0003312D">
      <w:pPr>
        <w:ind w:left="1440"/>
      </w:pPr>
    </w:p>
    <w:p w14:paraId="47F086A1" w14:textId="77777777" w:rsidR="0003312D" w:rsidRPr="008C0EA1" w:rsidRDefault="0003312D" w:rsidP="0003312D">
      <w:pPr>
        <w:ind w:left="1440"/>
      </w:pPr>
    </w:p>
    <w:p w14:paraId="7169A986" w14:textId="77777777" w:rsidR="0003312D" w:rsidRDefault="0003312D" w:rsidP="0003312D"/>
    <w:p w14:paraId="7D996E1D" w14:textId="77777777" w:rsidR="0003312D" w:rsidRDefault="0003312D" w:rsidP="0003312D"/>
    <w:p w14:paraId="0222593B" w14:textId="77777777" w:rsidR="0003312D" w:rsidRDefault="0003312D" w:rsidP="0003312D"/>
    <w:p w14:paraId="7AC5E84C" w14:textId="77777777" w:rsidR="0003312D" w:rsidRDefault="0003312D" w:rsidP="0003312D"/>
    <w:p w14:paraId="156DB0D6" w14:textId="77777777" w:rsidR="0003312D" w:rsidRDefault="0003312D" w:rsidP="0003312D"/>
    <w:p w14:paraId="2C25CAA6" w14:textId="77777777" w:rsidR="0003312D" w:rsidRDefault="0003312D" w:rsidP="0003312D"/>
    <w:p w14:paraId="2232A8F5" w14:textId="77777777" w:rsidR="0003312D" w:rsidRDefault="0003312D"/>
    <w:sectPr w:rsidR="0003312D" w:rsidSect="00CE37EA">
      <w:footerReference w:type="default" r:id="rId9"/>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B89BE" w14:textId="77777777" w:rsidR="005A542D" w:rsidRDefault="005A542D" w:rsidP="009D4D23">
      <w:pPr>
        <w:spacing w:after="0" w:line="240" w:lineRule="auto"/>
      </w:pPr>
      <w:r>
        <w:separator/>
      </w:r>
    </w:p>
  </w:endnote>
  <w:endnote w:type="continuationSeparator" w:id="0">
    <w:p w14:paraId="6AB381D8" w14:textId="77777777" w:rsidR="005A542D" w:rsidRDefault="005A542D" w:rsidP="009D4D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4502519"/>
      <w:docPartObj>
        <w:docPartGallery w:val="Page Numbers (Bottom of Page)"/>
        <w:docPartUnique/>
      </w:docPartObj>
    </w:sdtPr>
    <w:sdtEndPr>
      <w:rPr>
        <w:noProof/>
      </w:rPr>
    </w:sdtEndPr>
    <w:sdtContent>
      <w:p w14:paraId="4F31996E" w14:textId="4230E873" w:rsidR="009D4D23" w:rsidRDefault="009D4D2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67A6C3C" w14:textId="77777777" w:rsidR="009D4D23" w:rsidRDefault="009D4D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5D561" w14:textId="77777777" w:rsidR="005A542D" w:rsidRDefault="005A542D" w:rsidP="009D4D23">
      <w:pPr>
        <w:spacing w:after="0" w:line="240" w:lineRule="auto"/>
      </w:pPr>
      <w:r>
        <w:separator/>
      </w:r>
    </w:p>
  </w:footnote>
  <w:footnote w:type="continuationSeparator" w:id="0">
    <w:p w14:paraId="703804C4" w14:textId="77777777" w:rsidR="005A542D" w:rsidRDefault="005A542D" w:rsidP="009D4D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995553"/>
    <w:multiLevelType w:val="multilevel"/>
    <w:tmpl w:val="4D5085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25C4AE0"/>
    <w:multiLevelType w:val="multilevel"/>
    <w:tmpl w:val="818E9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E540163"/>
    <w:multiLevelType w:val="multilevel"/>
    <w:tmpl w:val="BA70E5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1EE3655"/>
    <w:multiLevelType w:val="multilevel"/>
    <w:tmpl w:val="5044D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3C95D91"/>
    <w:multiLevelType w:val="multilevel"/>
    <w:tmpl w:val="B24481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FD802E9"/>
    <w:multiLevelType w:val="multilevel"/>
    <w:tmpl w:val="B8588A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9324D15"/>
    <w:multiLevelType w:val="multilevel"/>
    <w:tmpl w:val="E162FA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6195258"/>
    <w:multiLevelType w:val="multilevel"/>
    <w:tmpl w:val="7488E4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CA5731A"/>
    <w:multiLevelType w:val="multilevel"/>
    <w:tmpl w:val="D7BAAF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19B31B8"/>
    <w:multiLevelType w:val="multilevel"/>
    <w:tmpl w:val="14DEE4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735317A"/>
    <w:multiLevelType w:val="multilevel"/>
    <w:tmpl w:val="893646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7EF09C0"/>
    <w:multiLevelType w:val="multilevel"/>
    <w:tmpl w:val="5BC29B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8903145"/>
    <w:multiLevelType w:val="hybridMultilevel"/>
    <w:tmpl w:val="671E43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31598C"/>
    <w:multiLevelType w:val="multilevel"/>
    <w:tmpl w:val="1E089A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6167BB3"/>
    <w:multiLevelType w:val="multilevel"/>
    <w:tmpl w:val="BC36E1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59903625">
    <w:abstractNumId w:val="9"/>
  </w:num>
  <w:num w:numId="2" w16cid:durableId="1725525744">
    <w:abstractNumId w:val="11"/>
  </w:num>
  <w:num w:numId="3" w16cid:durableId="1345593006">
    <w:abstractNumId w:val="2"/>
  </w:num>
  <w:num w:numId="4" w16cid:durableId="364798314">
    <w:abstractNumId w:val="1"/>
  </w:num>
  <w:num w:numId="5" w16cid:durableId="395862095">
    <w:abstractNumId w:val="8"/>
  </w:num>
  <w:num w:numId="6" w16cid:durableId="831677360">
    <w:abstractNumId w:val="14"/>
  </w:num>
  <w:num w:numId="7" w16cid:durableId="978799840">
    <w:abstractNumId w:val="3"/>
  </w:num>
  <w:num w:numId="8" w16cid:durableId="816462199">
    <w:abstractNumId w:val="10"/>
  </w:num>
  <w:num w:numId="9" w16cid:durableId="1381057289">
    <w:abstractNumId w:val="5"/>
  </w:num>
  <w:num w:numId="10" w16cid:durableId="1710104077">
    <w:abstractNumId w:val="13"/>
  </w:num>
  <w:num w:numId="11" w16cid:durableId="1174999214">
    <w:abstractNumId w:val="12"/>
  </w:num>
  <w:num w:numId="12" w16cid:durableId="608512621">
    <w:abstractNumId w:val="7"/>
  </w:num>
  <w:num w:numId="13" w16cid:durableId="1888102763">
    <w:abstractNumId w:val="6"/>
  </w:num>
  <w:num w:numId="14" w16cid:durableId="225729469">
    <w:abstractNumId w:val="0"/>
  </w:num>
  <w:num w:numId="15" w16cid:durableId="16372205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12D"/>
    <w:rsid w:val="0003312D"/>
    <w:rsid w:val="002C2A25"/>
    <w:rsid w:val="00313A62"/>
    <w:rsid w:val="003D0668"/>
    <w:rsid w:val="005916E6"/>
    <w:rsid w:val="005A542D"/>
    <w:rsid w:val="00896F3B"/>
    <w:rsid w:val="008C5808"/>
    <w:rsid w:val="009418F6"/>
    <w:rsid w:val="009D4474"/>
    <w:rsid w:val="009D4D23"/>
    <w:rsid w:val="00A244C2"/>
    <w:rsid w:val="00B078D5"/>
    <w:rsid w:val="00B350A1"/>
    <w:rsid w:val="00CE37EA"/>
    <w:rsid w:val="00F812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A1101"/>
  <w15:chartTrackingRefBased/>
  <w15:docId w15:val="{5E48A354-F828-4A5E-9BB0-5B3FDC415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12D"/>
  </w:style>
  <w:style w:type="paragraph" w:styleId="Heading1">
    <w:name w:val="heading 1"/>
    <w:basedOn w:val="Normal"/>
    <w:next w:val="Normal"/>
    <w:link w:val="Heading1Char"/>
    <w:uiPriority w:val="9"/>
    <w:qFormat/>
    <w:rsid w:val="0003312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3312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3312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3312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3312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3312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3312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3312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3312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312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3312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3312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3312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3312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3312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3312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3312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3312D"/>
    <w:rPr>
      <w:rFonts w:eastAsiaTheme="majorEastAsia" w:cstheme="majorBidi"/>
      <w:color w:val="272727" w:themeColor="text1" w:themeTint="D8"/>
    </w:rPr>
  </w:style>
  <w:style w:type="paragraph" w:styleId="Title">
    <w:name w:val="Title"/>
    <w:basedOn w:val="Normal"/>
    <w:next w:val="Normal"/>
    <w:link w:val="TitleChar"/>
    <w:uiPriority w:val="10"/>
    <w:qFormat/>
    <w:rsid w:val="000331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331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3312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3312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3312D"/>
    <w:pPr>
      <w:spacing w:before="160"/>
      <w:jc w:val="center"/>
    </w:pPr>
    <w:rPr>
      <w:i/>
      <w:iCs/>
      <w:color w:val="404040" w:themeColor="text1" w:themeTint="BF"/>
    </w:rPr>
  </w:style>
  <w:style w:type="character" w:customStyle="1" w:styleId="QuoteChar">
    <w:name w:val="Quote Char"/>
    <w:basedOn w:val="DefaultParagraphFont"/>
    <w:link w:val="Quote"/>
    <w:uiPriority w:val="29"/>
    <w:rsid w:val="0003312D"/>
    <w:rPr>
      <w:i/>
      <w:iCs/>
      <w:color w:val="404040" w:themeColor="text1" w:themeTint="BF"/>
    </w:rPr>
  </w:style>
  <w:style w:type="paragraph" w:styleId="ListParagraph">
    <w:name w:val="List Paragraph"/>
    <w:basedOn w:val="Normal"/>
    <w:uiPriority w:val="34"/>
    <w:qFormat/>
    <w:rsid w:val="0003312D"/>
    <w:pPr>
      <w:ind w:left="720"/>
      <w:contextualSpacing/>
    </w:pPr>
  </w:style>
  <w:style w:type="character" w:styleId="IntenseEmphasis">
    <w:name w:val="Intense Emphasis"/>
    <w:basedOn w:val="DefaultParagraphFont"/>
    <w:uiPriority w:val="21"/>
    <w:qFormat/>
    <w:rsid w:val="0003312D"/>
    <w:rPr>
      <w:i/>
      <w:iCs/>
      <w:color w:val="0F4761" w:themeColor="accent1" w:themeShade="BF"/>
    </w:rPr>
  </w:style>
  <w:style w:type="paragraph" w:styleId="IntenseQuote">
    <w:name w:val="Intense Quote"/>
    <w:basedOn w:val="Normal"/>
    <w:next w:val="Normal"/>
    <w:link w:val="IntenseQuoteChar"/>
    <w:uiPriority w:val="30"/>
    <w:qFormat/>
    <w:rsid w:val="000331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3312D"/>
    <w:rPr>
      <w:i/>
      <w:iCs/>
      <w:color w:val="0F4761" w:themeColor="accent1" w:themeShade="BF"/>
    </w:rPr>
  </w:style>
  <w:style w:type="character" w:styleId="IntenseReference">
    <w:name w:val="Intense Reference"/>
    <w:basedOn w:val="DefaultParagraphFont"/>
    <w:uiPriority w:val="32"/>
    <w:qFormat/>
    <w:rsid w:val="0003312D"/>
    <w:rPr>
      <w:b/>
      <w:bCs/>
      <w:smallCaps/>
      <w:color w:val="0F4761" w:themeColor="accent1" w:themeShade="BF"/>
      <w:spacing w:val="5"/>
    </w:rPr>
  </w:style>
  <w:style w:type="paragraph" w:styleId="Header">
    <w:name w:val="header"/>
    <w:basedOn w:val="Normal"/>
    <w:link w:val="HeaderChar"/>
    <w:uiPriority w:val="99"/>
    <w:unhideWhenUsed/>
    <w:rsid w:val="009D4D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4D23"/>
  </w:style>
  <w:style w:type="paragraph" w:styleId="Footer">
    <w:name w:val="footer"/>
    <w:basedOn w:val="Normal"/>
    <w:link w:val="FooterChar"/>
    <w:uiPriority w:val="99"/>
    <w:unhideWhenUsed/>
    <w:rsid w:val="009D4D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4D23"/>
  </w:style>
  <w:style w:type="paragraph" w:styleId="TOCHeading">
    <w:name w:val="TOC Heading"/>
    <w:basedOn w:val="Heading1"/>
    <w:next w:val="Normal"/>
    <w:uiPriority w:val="39"/>
    <w:unhideWhenUsed/>
    <w:qFormat/>
    <w:rsid w:val="00CE37EA"/>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CE37EA"/>
    <w:pPr>
      <w:spacing w:after="100"/>
    </w:pPr>
  </w:style>
  <w:style w:type="character" w:styleId="Hyperlink">
    <w:name w:val="Hyperlink"/>
    <w:basedOn w:val="DefaultParagraphFont"/>
    <w:uiPriority w:val="99"/>
    <w:unhideWhenUsed/>
    <w:rsid w:val="00CE37EA"/>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415166">
      <w:bodyDiv w:val="1"/>
      <w:marLeft w:val="0"/>
      <w:marRight w:val="0"/>
      <w:marTop w:val="0"/>
      <w:marBottom w:val="0"/>
      <w:divBdr>
        <w:top w:val="none" w:sz="0" w:space="0" w:color="auto"/>
        <w:left w:val="none" w:sz="0" w:space="0" w:color="auto"/>
        <w:bottom w:val="none" w:sz="0" w:space="0" w:color="auto"/>
        <w:right w:val="none" w:sz="0" w:space="0" w:color="auto"/>
      </w:divBdr>
    </w:div>
    <w:div w:id="439688305">
      <w:bodyDiv w:val="1"/>
      <w:marLeft w:val="0"/>
      <w:marRight w:val="0"/>
      <w:marTop w:val="0"/>
      <w:marBottom w:val="0"/>
      <w:divBdr>
        <w:top w:val="none" w:sz="0" w:space="0" w:color="auto"/>
        <w:left w:val="none" w:sz="0" w:space="0" w:color="auto"/>
        <w:bottom w:val="none" w:sz="0" w:space="0" w:color="auto"/>
        <w:right w:val="none" w:sz="0" w:space="0" w:color="auto"/>
      </w:divBdr>
      <w:divsChild>
        <w:div w:id="161555713">
          <w:marLeft w:val="0"/>
          <w:marRight w:val="0"/>
          <w:marTop w:val="0"/>
          <w:marBottom w:val="0"/>
          <w:divBdr>
            <w:top w:val="none" w:sz="0" w:space="0" w:color="auto"/>
            <w:left w:val="none" w:sz="0" w:space="0" w:color="auto"/>
            <w:bottom w:val="none" w:sz="0" w:space="0" w:color="auto"/>
            <w:right w:val="none" w:sz="0" w:space="0" w:color="auto"/>
          </w:divBdr>
          <w:divsChild>
            <w:div w:id="828443165">
              <w:marLeft w:val="0"/>
              <w:marRight w:val="0"/>
              <w:marTop w:val="0"/>
              <w:marBottom w:val="0"/>
              <w:divBdr>
                <w:top w:val="none" w:sz="0" w:space="0" w:color="auto"/>
                <w:left w:val="none" w:sz="0" w:space="0" w:color="auto"/>
                <w:bottom w:val="none" w:sz="0" w:space="0" w:color="auto"/>
                <w:right w:val="none" w:sz="0" w:space="0" w:color="auto"/>
              </w:divBdr>
              <w:divsChild>
                <w:div w:id="1828158941">
                  <w:marLeft w:val="0"/>
                  <w:marRight w:val="0"/>
                  <w:marTop w:val="0"/>
                  <w:marBottom w:val="0"/>
                  <w:divBdr>
                    <w:top w:val="none" w:sz="0" w:space="0" w:color="auto"/>
                    <w:left w:val="none" w:sz="0" w:space="0" w:color="auto"/>
                    <w:bottom w:val="none" w:sz="0" w:space="0" w:color="auto"/>
                    <w:right w:val="none" w:sz="0" w:space="0" w:color="auto"/>
                  </w:divBdr>
                  <w:divsChild>
                    <w:div w:id="1114134377">
                      <w:marLeft w:val="0"/>
                      <w:marRight w:val="0"/>
                      <w:marTop w:val="0"/>
                      <w:marBottom w:val="0"/>
                      <w:divBdr>
                        <w:top w:val="none" w:sz="0" w:space="0" w:color="auto"/>
                        <w:left w:val="none" w:sz="0" w:space="0" w:color="auto"/>
                        <w:bottom w:val="none" w:sz="0" w:space="0" w:color="auto"/>
                        <w:right w:val="none" w:sz="0" w:space="0" w:color="auto"/>
                      </w:divBdr>
                      <w:divsChild>
                        <w:div w:id="2080906574">
                          <w:marLeft w:val="0"/>
                          <w:marRight w:val="0"/>
                          <w:marTop w:val="0"/>
                          <w:marBottom w:val="0"/>
                          <w:divBdr>
                            <w:top w:val="none" w:sz="0" w:space="0" w:color="auto"/>
                            <w:left w:val="none" w:sz="0" w:space="0" w:color="auto"/>
                            <w:bottom w:val="none" w:sz="0" w:space="0" w:color="auto"/>
                            <w:right w:val="none" w:sz="0" w:space="0" w:color="auto"/>
                          </w:divBdr>
                          <w:divsChild>
                            <w:div w:id="205981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2815006">
      <w:bodyDiv w:val="1"/>
      <w:marLeft w:val="0"/>
      <w:marRight w:val="0"/>
      <w:marTop w:val="0"/>
      <w:marBottom w:val="0"/>
      <w:divBdr>
        <w:top w:val="none" w:sz="0" w:space="0" w:color="auto"/>
        <w:left w:val="none" w:sz="0" w:space="0" w:color="auto"/>
        <w:bottom w:val="none" w:sz="0" w:space="0" w:color="auto"/>
        <w:right w:val="none" w:sz="0" w:space="0" w:color="auto"/>
      </w:divBdr>
    </w:div>
    <w:div w:id="2085948469">
      <w:bodyDiv w:val="1"/>
      <w:marLeft w:val="0"/>
      <w:marRight w:val="0"/>
      <w:marTop w:val="0"/>
      <w:marBottom w:val="0"/>
      <w:divBdr>
        <w:top w:val="none" w:sz="0" w:space="0" w:color="auto"/>
        <w:left w:val="none" w:sz="0" w:space="0" w:color="auto"/>
        <w:bottom w:val="none" w:sz="0" w:space="0" w:color="auto"/>
        <w:right w:val="none" w:sz="0" w:space="0" w:color="auto"/>
      </w:divBdr>
      <w:divsChild>
        <w:div w:id="2010938019">
          <w:marLeft w:val="0"/>
          <w:marRight w:val="0"/>
          <w:marTop w:val="0"/>
          <w:marBottom w:val="0"/>
          <w:divBdr>
            <w:top w:val="none" w:sz="0" w:space="0" w:color="auto"/>
            <w:left w:val="none" w:sz="0" w:space="0" w:color="auto"/>
            <w:bottom w:val="none" w:sz="0" w:space="0" w:color="auto"/>
            <w:right w:val="none" w:sz="0" w:space="0" w:color="auto"/>
          </w:divBdr>
          <w:divsChild>
            <w:div w:id="1295596598">
              <w:marLeft w:val="0"/>
              <w:marRight w:val="0"/>
              <w:marTop w:val="0"/>
              <w:marBottom w:val="0"/>
              <w:divBdr>
                <w:top w:val="none" w:sz="0" w:space="0" w:color="auto"/>
                <w:left w:val="none" w:sz="0" w:space="0" w:color="auto"/>
                <w:bottom w:val="none" w:sz="0" w:space="0" w:color="auto"/>
                <w:right w:val="none" w:sz="0" w:space="0" w:color="auto"/>
              </w:divBdr>
              <w:divsChild>
                <w:div w:id="354619458">
                  <w:marLeft w:val="0"/>
                  <w:marRight w:val="0"/>
                  <w:marTop w:val="0"/>
                  <w:marBottom w:val="0"/>
                  <w:divBdr>
                    <w:top w:val="none" w:sz="0" w:space="0" w:color="auto"/>
                    <w:left w:val="none" w:sz="0" w:space="0" w:color="auto"/>
                    <w:bottom w:val="none" w:sz="0" w:space="0" w:color="auto"/>
                    <w:right w:val="none" w:sz="0" w:space="0" w:color="auto"/>
                  </w:divBdr>
                  <w:divsChild>
                    <w:div w:id="1395621020">
                      <w:marLeft w:val="0"/>
                      <w:marRight w:val="0"/>
                      <w:marTop w:val="0"/>
                      <w:marBottom w:val="0"/>
                      <w:divBdr>
                        <w:top w:val="none" w:sz="0" w:space="0" w:color="auto"/>
                        <w:left w:val="none" w:sz="0" w:space="0" w:color="auto"/>
                        <w:bottom w:val="none" w:sz="0" w:space="0" w:color="auto"/>
                        <w:right w:val="none" w:sz="0" w:space="0" w:color="auto"/>
                      </w:divBdr>
                      <w:divsChild>
                        <w:div w:id="217521706">
                          <w:marLeft w:val="0"/>
                          <w:marRight w:val="0"/>
                          <w:marTop w:val="0"/>
                          <w:marBottom w:val="0"/>
                          <w:divBdr>
                            <w:top w:val="none" w:sz="0" w:space="0" w:color="auto"/>
                            <w:left w:val="none" w:sz="0" w:space="0" w:color="auto"/>
                            <w:bottom w:val="none" w:sz="0" w:space="0" w:color="auto"/>
                            <w:right w:val="none" w:sz="0" w:space="0" w:color="auto"/>
                          </w:divBdr>
                          <w:divsChild>
                            <w:div w:id="1286547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29</TotalTime>
  <Pages>11</Pages>
  <Words>1992</Words>
  <Characters>11360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TABC</dc:title>
  <dc:subject/>
  <dc:creator>Walt Bauer</dc:creator>
  <cp:keywords/>
  <dc:description/>
  <cp:lastModifiedBy>Walt Bauer</cp:lastModifiedBy>
  <cp:revision>7</cp:revision>
  <dcterms:created xsi:type="dcterms:W3CDTF">2024-08-29T00:02:00Z</dcterms:created>
  <dcterms:modified xsi:type="dcterms:W3CDTF">2025-01-14T03:59:00Z</dcterms:modified>
</cp:coreProperties>
</file>